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1E56" w14:textId="77777777" w:rsidR="00383E68" w:rsidRDefault="00383E68" w:rsidP="00383E68">
      <w:pPr>
        <w:spacing w:line="480" w:lineRule="auto"/>
        <w:sectPr w:rsidR="00383E68" w:rsidSect="00426786">
          <w:footerReference w:type="default" r:id="rId7"/>
          <w:pgSz w:w="11900" w:h="16840"/>
          <w:pgMar w:top="0" w:right="0" w:bottom="0" w:left="0" w:header="708" w:footer="708" w:gutter="0"/>
          <w:pgNumType w:start="0"/>
          <w:cols w:space="708"/>
          <w:titlePg/>
          <w:docGrid w:linePitch="360"/>
        </w:sectPr>
      </w:pPr>
      <w:r>
        <w:rPr>
          <w:noProof/>
        </w:rPr>
        <mc:AlternateContent>
          <mc:Choice Requires="wps">
            <w:drawing>
              <wp:anchor distT="0" distB="0" distL="114300" distR="114300" simplePos="0" relativeHeight="251659264" behindDoc="0" locked="0" layoutInCell="1" allowOverlap="1" wp14:anchorId="30AB9718" wp14:editId="41D042FE">
                <wp:simplePos x="0" y="0"/>
                <wp:positionH relativeFrom="column">
                  <wp:posOffset>252095</wp:posOffset>
                </wp:positionH>
                <wp:positionV relativeFrom="paragraph">
                  <wp:posOffset>8607044</wp:posOffset>
                </wp:positionV>
                <wp:extent cx="7038474" cy="1731211"/>
                <wp:effectExtent l="0" t="0" r="0" b="0"/>
                <wp:wrapNone/>
                <wp:docPr id="1" name="Text Box 1"/>
                <wp:cNvGraphicFramePr/>
                <a:graphic xmlns:a="http://schemas.openxmlformats.org/drawingml/2006/main">
                  <a:graphicData uri="http://schemas.microsoft.com/office/word/2010/wordprocessingShape">
                    <wps:wsp>
                      <wps:cNvSpPr txBox="1"/>
                      <wps:spPr>
                        <a:xfrm>
                          <a:off x="0" y="0"/>
                          <a:ext cx="7038474" cy="1731211"/>
                        </a:xfrm>
                        <a:prstGeom prst="rect">
                          <a:avLst/>
                        </a:prstGeom>
                        <a:solidFill>
                          <a:schemeClr val="lt1"/>
                        </a:solidFill>
                        <a:ln w="6350">
                          <a:noFill/>
                        </a:ln>
                      </wps:spPr>
                      <wps:txbx>
                        <w:txbxContent>
                          <w:p w14:paraId="316620A8" w14:textId="6DD1DA56" w:rsidR="00383E68" w:rsidRPr="00383E68" w:rsidRDefault="00383E68" w:rsidP="00383E68">
                            <w:pPr>
                              <w:rPr>
                                <w:rFonts w:ascii="Calibri" w:hAnsi="Calibri" w:cs="Calibri"/>
                                <w:color w:val="572B76"/>
                                <w:sz w:val="28"/>
                                <w:szCs w:val="28"/>
                              </w:rPr>
                            </w:pPr>
                            <w:r w:rsidRPr="00383E68">
                              <w:rPr>
                                <w:rFonts w:ascii="Calibri" w:hAnsi="Calibri" w:cs="Calibri"/>
                                <w:color w:val="572B76"/>
                                <w:sz w:val="28"/>
                                <w:szCs w:val="28"/>
                              </w:rPr>
                              <w:t>ADVOCACY &amp; STAKEHOLDER ANALYSIS</w:t>
                            </w:r>
                          </w:p>
                          <w:p w14:paraId="35FF9976" w14:textId="3BC4085A" w:rsidR="00383E68" w:rsidRPr="005F22D9" w:rsidRDefault="00383E68" w:rsidP="00383E68">
                            <w:pPr>
                              <w:rPr>
                                <w:b/>
                                <w:bCs/>
                                <w:color w:val="572B76"/>
                                <w:sz w:val="40"/>
                                <w:szCs w:val="40"/>
                              </w:rPr>
                            </w:pPr>
                            <w:r>
                              <w:rPr>
                                <w:b/>
                                <w:bCs/>
                                <w:color w:val="572B76"/>
                                <w:sz w:val="40"/>
                                <w:szCs w:val="40"/>
                              </w:rPr>
                              <w:t>Stakeholder Identification and Analysis: Cyclone Winston Response</w:t>
                            </w:r>
                          </w:p>
                          <w:p w14:paraId="29AF01D6" w14:textId="77777777" w:rsidR="00383E68" w:rsidRDefault="00383E68" w:rsidP="00383E68"/>
                          <w:p w14:paraId="39E62A89" w14:textId="3CDFFFFA" w:rsidR="00383E68" w:rsidRDefault="00383E68" w:rsidP="00383E68">
                            <w:pPr>
                              <w:rPr>
                                <w:b/>
                                <w:bCs/>
                                <w:color w:val="572B76"/>
                                <w:sz w:val="28"/>
                                <w:szCs w:val="28"/>
                              </w:rPr>
                            </w:pPr>
                            <w:r>
                              <w:rPr>
                                <w:b/>
                                <w:bCs/>
                                <w:color w:val="572B76"/>
                                <w:sz w:val="28"/>
                                <w:szCs w:val="28"/>
                              </w:rPr>
                              <w:t>Public Health Policy Programs</w:t>
                            </w:r>
                          </w:p>
                          <w:p w14:paraId="4DFAA1A9" w14:textId="77777777" w:rsidR="00383E68" w:rsidRPr="00282A6C" w:rsidRDefault="00383E68" w:rsidP="00383E68">
                            <w:pPr>
                              <w:rPr>
                                <w:b/>
                                <w:bCs/>
                                <w:color w:val="572B76"/>
                                <w:sz w:val="28"/>
                                <w:szCs w:val="28"/>
                              </w:rPr>
                            </w:pPr>
                          </w:p>
                          <w:p w14:paraId="2318ACB5" w14:textId="77777777" w:rsidR="00383E68" w:rsidRPr="00984ABD" w:rsidRDefault="00383E68" w:rsidP="00383E68">
                            <w:pPr>
                              <w:rPr>
                                <w:color w:val="572B76"/>
                                <w:sz w:val="21"/>
                                <w:szCs w:val="21"/>
                              </w:rPr>
                            </w:pPr>
                            <w:r w:rsidRPr="00984ABD">
                              <w:rPr>
                                <w:color w:val="572B76"/>
                                <w:sz w:val="21"/>
                                <w:szCs w:val="21"/>
                              </w:rPr>
                              <w:t xml:space="preserve">Nicholas Tanner, </w:t>
                            </w:r>
                            <w:r>
                              <w:rPr>
                                <w:color w:val="572B76"/>
                                <w:sz w:val="21"/>
                                <w:szCs w:val="21"/>
                              </w:rPr>
                              <w:t>August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B9718" id="_x0000_t202" coordsize="21600,21600" o:spt="202" path="m,l,21600r21600,l21600,xe">
                <v:stroke joinstyle="miter"/>
                <v:path gradientshapeok="t" o:connecttype="rect"/>
              </v:shapetype>
              <v:shape id="Text Box 1" o:spid="_x0000_s1026" type="#_x0000_t202" style="position:absolute;margin-left:19.85pt;margin-top:677.7pt;width:554.2pt;height:1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" fillcolor="white [3201]" stroked="f" strokeweight=".5pt">
                <v:textbox>
                  <w:txbxContent>
                    <w:p w14:paraId="316620A8" w14:textId="6DD1DA56" w:rsidR="00383E68" w:rsidRPr="00383E68" w:rsidRDefault="00383E68" w:rsidP="00383E68">
                      <w:pPr>
                        <w:rPr>
                          <w:rFonts w:ascii="Calibri" w:hAnsi="Calibri" w:cs="Calibri"/>
                          <w:color w:val="572B76"/>
                          <w:sz w:val="28"/>
                          <w:szCs w:val="28"/>
                        </w:rPr>
                      </w:pPr>
                      <w:r w:rsidRPr="00383E68">
                        <w:rPr>
                          <w:rFonts w:ascii="Calibri" w:hAnsi="Calibri" w:cs="Calibri"/>
                          <w:color w:val="572B76"/>
                          <w:sz w:val="28"/>
                          <w:szCs w:val="28"/>
                        </w:rPr>
                        <w:t>ADVOCACY &amp; STAKEHOLDER ANALYSIS</w:t>
                      </w:r>
                    </w:p>
                    <w:p w14:paraId="35FF9976" w14:textId="3BC4085A" w:rsidR="00383E68" w:rsidRPr="005F22D9" w:rsidRDefault="00383E68" w:rsidP="00383E68">
                      <w:pPr>
                        <w:rPr>
                          <w:b/>
                          <w:bCs/>
                          <w:color w:val="572B76"/>
                          <w:sz w:val="40"/>
                          <w:szCs w:val="40"/>
                        </w:rPr>
                      </w:pPr>
                      <w:r>
                        <w:rPr>
                          <w:b/>
                          <w:bCs/>
                          <w:color w:val="572B76"/>
                          <w:sz w:val="40"/>
                          <w:szCs w:val="40"/>
                        </w:rPr>
                        <w:t>Stakeholder Identification and Analysis: Cyclone Winston Response</w:t>
                      </w:r>
                    </w:p>
                    <w:p w14:paraId="29AF01D6" w14:textId="77777777" w:rsidR="00383E68" w:rsidRDefault="00383E68" w:rsidP="00383E68"/>
                    <w:p w14:paraId="39E62A89" w14:textId="3CDFFFFA" w:rsidR="00383E68" w:rsidRDefault="00383E68" w:rsidP="00383E68">
                      <w:pPr>
                        <w:rPr>
                          <w:b/>
                          <w:bCs/>
                          <w:color w:val="572B76"/>
                          <w:sz w:val="28"/>
                          <w:szCs w:val="28"/>
                        </w:rPr>
                      </w:pPr>
                      <w:r>
                        <w:rPr>
                          <w:b/>
                          <w:bCs/>
                          <w:color w:val="572B76"/>
                          <w:sz w:val="28"/>
                          <w:szCs w:val="28"/>
                        </w:rPr>
                        <w:t>Public Health Policy Programs</w:t>
                      </w:r>
                    </w:p>
                    <w:p w14:paraId="4DFAA1A9" w14:textId="77777777" w:rsidR="00383E68" w:rsidRPr="00282A6C" w:rsidRDefault="00383E68" w:rsidP="00383E68">
                      <w:pPr>
                        <w:rPr>
                          <w:b/>
                          <w:bCs/>
                          <w:color w:val="572B76"/>
                          <w:sz w:val="28"/>
                          <w:szCs w:val="28"/>
                        </w:rPr>
                      </w:pPr>
                    </w:p>
                    <w:p w14:paraId="2318ACB5" w14:textId="77777777" w:rsidR="00383E68" w:rsidRPr="00984ABD" w:rsidRDefault="00383E68" w:rsidP="00383E68">
                      <w:pPr>
                        <w:rPr>
                          <w:color w:val="572B76"/>
                          <w:sz w:val="21"/>
                          <w:szCs w:val="21"/>
                        </w:rPr>
                      </w:pPr>
                      <w:r w:rsidRPr="00984ABD">
                        <w:rPr>
                          <w:color w:val="572B76"/>
                          <w:sz w:val="21"/>
                          <w:szCs w:val="21"/>
                        </w:rPr>
                        <w:t xml:space="preserve">Nicholas Tanner, </w:t>
                      </w:r>
                      <w:r>
                        <w:rPr>
                          <w:color w:val="572B76"/>
                          <w:sz w:val="21"/>
                          <w:szCs w:val="21"/>
                        </w:rPr>
                        <w:t>August 2021</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DA6EADB" wp14:editId="378CB292">
                <wp:simplePos x="0" y="0"/>
                <wp:positionH relativeFrom="column">
                  <wp:posOffset>6028122</wp:posOffset>
                </wp:positionH>
                <wp:positionV relativeFrom="paragraph">
                  <wp:posOffset>9496425</wp:posOffset>
                </wp:positionV>
                <wp:extent cx="1350023" cy="1118001"/>
                <wp:effectExtent l="0" t="0" r="8890" b="12700"/>
                <wp:wrapNone/>
                <wp:docPr id="2" name="Rectangle 2"/>
                <wp:cNvGraphicFramePr/>
                <a:graphic xmlns:a="http://schemas.openxmlformats.org/drawingml/2006/main">
                  <a:graphicData uri="http://schemas.microsoft.com/office/word/2010/wordprocessingShape">
                    <wps:wsp>
                      <wps:cNvSpPr/>
                      <wps:spPr>
                        <a:xfrm>
                          <a:off x="0" y="0"/>
                          <a:ext cx="1350023" cy="1118001"/>
                        </a:xfrm>
                        <a:prstGeom prst="rect">
                          <a:avLst/>
                        </a:prstGeom>
                        <a:blipFill dpi="0" rotWithShape="1">
                          <a:blip r:embed="rId8"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txbx>
                        <w:txbxContent>
                          <w:p w14:paraId="7FB8285F" w14:textId="77777777" w:rsidR="00383E68" w:rsidRPr="00984ABD" w:rsidRDefault="00383E68" w:rsidP="00383E68"/>
                          <w:p w14:paraId="56F1C576" w14:textId="77777777" w:rsidR="00383E68" w:rsidRDefault="00383E68" w:rsidP="00383E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6EADB" id="Rectangle 2" o:spid="_x0000_s1027" style="position:absolute;margin-left:474.65pt;margin-top:747.75pt;width:106.3pt;height:8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" strokecolor="#1f3763 [1604]" strokeweight="1pt">
                <v:fill r:id="rId9" o:title="" recolor="t" rotate="t" type="frame"/>
                <v:textbox>
                  <w:txbxContent>
                    <w:p w14:paraId="7FB8285F" w14:textId="77777777" w:rsidR="00383E68" w:rsidRPr="00984ABD" w:rsidRDefault="00383E68" w:rsidP="00383E68"/>
                    <w:p w14:paraId="56F1C576" w14:textId="77777777" w:rsidR="00383E68" w:rsidRDefault="00383E68" w:rsidP="00383E68">
                      <w:pPr>
                        <w:jc w:val="center"/>
                      </w:pPr>
                    </w:p>
                  </w:txbxContent>
                </v:textbox>
              </v:rect>
            </w:pict>
          </mc:Fallback>
        </mc:AlternateContent>
      </w:r>
      <w:r>
        <w:rPr>
          <w:noProof/>
        </w:rPr>
        <w:drawing>
          <wp:inline distT="0" distB="0" distL="0" distR="0" wp14:anchorId="2BAB4ACE" wp14:editId="65618A6A">
            <wp:extent cx="7568697" cy="8590547"/>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7568697" cy="8590547"/>
                    </a:xfrm>
                    <a:prstGeom prst="rect">
                      <a:avLst/>
                    </a:prstGeom>
                  </pic:spPr>
                </pic:pic>
              </a:graphicData>
            </a:graphic>
          </wp:inline>
        </w:drawing>
      </w:r>
    </w:p>
    <w:p w14:paraId="2D05F672" w14:textId="057E5DF2" w:rsidR="00383E68" w:rsidRPr="00383E68" w:rsidRDefault="00383E68" w:rsidP="00383E68">
      <w:pPr>
        <w:spacing w:line="360" w:lineRule="auto"/>
        <w:ind w:left="720" w:hanging="360"/>
        <w:jc w:val="center"/>
        <w:rPr>
          <w:b/>
          <w:bCs/>
        </w:rPr>
      </w:pPr>
      <w:r>
        <w:rPr>
          <w:b/>
          <w:bCs/>
        </w:rPr>
        <w:lastRenderedPageBreak/>
        <w:t>Stakeholder Identification &amp; Analysis: Cyclone Winston Response</w:t>
      </w:r>
    </w:p>
    <w:p w14:paraId="3FE1A8C2" w14:textId="53ADF98D" w:rsidR="00C71EC8" w:rsidRPr="00213FE2" w:rsidRDefault="00A16378" w:rsidP="00213FE2">
      <w:pPr>
        <w:pStyle w:val="ListParagraph"/>
        <w:numPr>
          <w:ilvl w:val="0"/>
          <w:numId w:val="1"/>
        </w:numPr>
        <w:spacing w:line="360" w:lineRule="auto"/>
        <w:rPr>
          <w:rFonts w:asciiTheme="minorHAnsi" w:hAnsiTheme="minorHAnsi" w:cstheme="minorHAnsi"/>
        </w:rPr>
      </w:pPr>
      <w:r w:rsidRPr="00213FE2">
        <w:rPr>
          <w:rFonts w:asciiTheme="minorHAnsi" w:hAnsiTheme="minorHAnsi" w:cstheme="minorHAnsi"/>
        </w:rPr>
        <w:t>Five groups/actors who had a role in the preparedness/response to Cyclone Winston;</w:t>
      </w:r>
    </w:p>
    <w:p w14:paraId="544B7A07" w14:textId="5BC1BBD7" w:rsidR="00A16378" w:rsidRPr="00213FE2" w:rsidRDefault="00A16378" w:rsidP="00213FE2">
      <w:pPr>
        <w:pStyle w:val="ListParagraph"/>
        <w:numPr>
          <w:ilvl w:val="2"/>
          <w:numId w:val="1"/>
        </w:numPr>
        <w:spacing w:line="360" w:lineRule="auto"/>
        <w:rPr>
          <w:rFonts w:asciiTheme="minorHAnsi" w:hAnsiTheme="minorHAnsi" w:cstheme="minorHAnsi"/>
        </w:rPr>
      </w:pPr>
      <w:r w:rsidRPr="00213FE2">
        <w:rPr>
          <w:rFonts w:asciiTheme="minorHAnsi" w:hAnsiTheme="minorHAnsi" w:cstheme="minorHAnsi"/>
        </w:rPr>
        <w:t>Non-government organisations (NGOs), a significant NGO involved in both the preparedness and response to Cyclone Winston was the Red Cross</w:t>
      </w:r>
      <w:r w:rsidR="005750AE" w:rsidRPr="00213FE2">
        <w:rPr>
          <w:rFonts w:asciiTheme="minorHAnsi" w:hAnsiTheme="minorHAnsi" w:cstheme="minorHAnsi"/>
        </w:rPr>
        <w:t>, both the Australian Red Cross and the Fiji Red Cross Society</w:t>
      </w:r>
      <w:r w:rsidR="00213FE2">
        <w:rPr>
          <w:rFonts w:cstheme="minorHAnsi"/>
        </w:rPr>
        <w:t xml:space="preserve"> (Robinson, Harris &amp; Ray, 2016)</w:t>
      </w:r>
      <w:r w:rsidRPr="00213FE2">
        <w:rPr>
          <w:rFonts w:asciiTheme="minorHAnsi" w:hAnsiTheme="minorHAnsi" w:cstheme="minorHAnsi"/>
        </w:rPr>
        <w:t>.</w:t>
      </w:r>
    </w:p>
    <w:p w14:paraId="6E58CD7F" w14:textId="4B511F76" w:rsidR="00A16378" w:rsidRPr="00213FE2" w:rsidRDefault="00A16378" w:rsidP="00213FE2">
      <w:pPr>
        <w:pStyle w:val="ListParagraph"/>
        <w:numPr>
          <w:ilvl w:val="2"/>
          <w:numId w:val="1"/>
        </w:numPr>
        <w:spacing w:line="360" w:lineRule="auto"/>
        <w:rPr>
          <w:rFonts w:asciiTheme="minorHAnsi" w:hAnsiTheme="minorHAnsi" w:cstheme="minorHAnsi"/>
        </w:rPr>
      </w:pPr>
      <w:r w:rsidRPr="00213FE2">
        <w:rPr>
          <w:rFonts w:asciiTheme="minorHAnsi" w:hAnsiTheme="minorHAnsi" w:cstheme="minorHAnsi"/>
        </w:rPr>
        <w:t>The Fijian</w:t>
      </w:r>
      <w:r w:rsidR="00AE5008" w:rsidRPr="00213FE2">
        <w:rPr>
          <w:rFonts w:asciiTheme="minorHAnsi" w:hAnsiTheme="minorHAnsi" w:cstheme="minorHAnsi"/>
        </w:rPr>
        <w:t xml:space="preserve"> government’s National Disaster Management Office led the </w:t>
      </w:r>
      <w:r w:rsidR="003F4DAA" w:rsidRPr="00213FE2">
        <w:rPr>
          <w:rFonts w:asciiTheme="minorHAnsi" w:hAnsiTheme="minorHAnsi" w:cstheme="minorHAnsi"/>
        </w:rPr>
        <w:t xml:space="preserve">preparation and </w:t>
      </w:r>
      <w:r w:rsidR="00AE5008" w:rsidRPr="00213FE2">
        <w:rPr>
          <w:rFonts w:asciiTheme="minorHAnsi" w:hAnsiTheme="minorHAnsi" w:cstheme="minorHAnsi"/>
        </w:rPr>
        <w:t>response to Cyclone Winston</w:t>
      </w:r>
      <w:r w:rsidR="00213FE2">
        <w:rPr>
          <w:rFonts w:cstheme="minorHAnsi"/>
        </w:rPr>
        <w:t xml:space="preserve"> (World Food Programme, 2016)</w:t>
      </w:r>
      <w:r w:rsidR="00AE5008" w:rsidRPr="00213FE2">
        <w:rPr>
          <w:rFonts w:asciiTheme="minorHAnsi" w:hAnsiTheme="minorHAnsi" w:cstheme="minorHAnsi"/>
        </w:rPr>
        <w:t>.</w:t>
      </w:r>
    </w:p>
    <w:p w14:paraId="1C1B9B04" w14:textId="0B17A8CE" w:rsidR="00AE5008" w:rsidRPr="00213FE2" w:rsidRDefault="00AE5008" w:rsidP="00213FE2">
      <w:pPr>
        <w:pStyle w:val="ListParagraph"/>
        <w:numPr>
          <w:ilvl w:val="2"/>
          <w:numId w:val="1"/>
        </w:numPr>
        <w:spacing w:line="360" w:lineRule="auto"/>
        <w:rPr>
          <w:rFonts w:asciiTheme="minorHAnsi" w:hAnsiTheme="minorHAnsi" w:cstheme="minorHAnsi"/>
        </w:rPr>
      </w:pPr>
      <w:r w:rsidRPr="00213FE2">
        <w:rPr>
          <w:rFonts w:asciiTheme="minorHAnsi" w:hAnsiTheme="minorHAnsi" w:cstheme="minorHAnsi"/>
        </w:rPr>
        <w:t xml:space="preserve">International organisations, a key example of an international organisation assisting with the recovery efforts following Cyclone Winston </w:t>
      </w:r>
      <w:r w:rsidR="001A34A5" w:rsidRPr="00213FE2">
        <w:rPr>
          <w:rFonts w:asciiTheme="minorHAnsi" w:hAnsiTheme="minorHAnsi" w:cstheme="minorHAnsi"/>
        </w:rPr>
        <w:t>was</w:t>
      </w:r>
      <w:r w:rsidRPr="00213FE2">
        <w:rPr>
          <w:rFonts w:asciiTheme="minorHAnsi" w:hAnsiTheme="minorHAnsi" w:cstheme="minorHAnsi"/>
        </w:rPr>
        <w:t xml:space="preserve"> the United Nations’ World Food Programme</w:t>
      </w:r>
      <w:r w:rsidR="00213FE2">
        <w:rPr>
          <w:rFonts w:cstheme="minorHAnsi"/>
        </w:rPr>
        <w:t xml:space="preserve"> (World Food Programme, 2016)</w:t>
      </w:r>
      <w:r w:rsidRPr="00213FE2">
        <w:rPr>
          <w:rFonts w:asciiTheme="minorHAnsi" w:hAnsiTheme="minorHAnsi" w:cstheme="minorHAnsi"/>
        </w:rPr>
        <w:t xml:space="preserve">. </w:t>
      </w:r>
    </w:p>
    <w:p w14:paraId="02CFD766" w14:textId="1C8238D2" w:rsidR="00AE5008" w:rsidRPr="00213FE2" w:rsidRDefault="00863693" w:rsidP="00213FE2">
      <w:pPr>
        <w:pStyle w:val="ListParagraph"/>
        <w:numPr>
          <w:ilvl w:val="2"/>
          <w:numId w:val="1"/>
        </w:numPr>
        <w:spacing w:line="360" w:lineRule="auto"/>
        <w:rPr>
          <w:rFonts w:asciiTheme="minorHAnsi" w:hAnsiTheme="minorHAnsi" w:cstheme="minorHAnsi"/>
        </w:rPr>
      </w:pPr>
      <w:r w:rsidRPr="00213FE2">
        <w:rPr>
          <w:rFonts w:asciiTheme="minorHAnsi" w:hAnsiTheme="minorHAnsi" w:cstheme="minorHAnsi"/>
        </w:rPr>
        <w:t>Civil society organisations (CSO)</w:t>
      </w:r>
      <w:r w:rsidR="00AE5008" w:rsidRPr="00213FE2">
        <w:rPr>
          <w:rFonts w:asciiTheme="minorHAnsi" w:hAnsiTheme="minorHAnsi" w:cstheme="minorHAnsi"/>
        </w:rPr>
        <w:t xml:space="preserve"> also assisted with the preparations and response to Cyclone Winston, an integral </w:t>
      </w:r>
      <w:r w:rsidRPr="00213FE2">
        <w:rPr>
          <w:rFonts w:asciiTheme="minorHAnsi" w:hAnsiTheme="minorHAnsi" w:cstheme="minorHAnsi"/>
        </w:rPr>
        <w:t>CSO to the recovery efforts was the Fijian Latter-day Saints, establishing a ‘Priesthood &amp; Relief Society</w:t>
      </w:r>
      <w:r w:rsidR="00213FE2">
        <w:rPr>
          <w:rFonts w:cstheme="minorHAnsi"/>
        </w:rPr>
        <w:t xml:space="preserve"> (The Church of Jesus Christ of Latter-day Saints, 2016)</w:t>
      </w:r>
      <w:r w:rsidRPr="00213FE2">
        <w:rPr>
          <w:rFonts w:asciiTheme="minorHAnsi" w:hAnsiTheme="minorHAnsi" w:cstheme="minorHAnsi"/>
        </w:rPr>
        <w:t>.</w:t>
      </w:r>
    </w:p>
    <w:p w14:paraId="6D217A8A" w14:textId="7A6047B1" w:rsidR="00E9436F" w:rsidRPr="00213FE2" w:rsidRDefault="00E9436F" w:rsidP="00213FE2">
      <w:pPr>
        <w:pStyle w:val="ListParagraph"/>
        <w:numPr>
          <w:ilvl w:val="2"/>
          <w:numId w:val="1"/>
        </w:numPr>
        <w:spacing w:line="360" w:lineRule="auto"/>
        <w:rPr>
          <w:rFonts w:asciiTheme="minorHAnsi" w:hAnsiTheme="minorHAnsi" w:cstheme="minorHAnsi"/>
        </w:rPr>
      </w:pPr>
      <w:r w:rsidRPr="00213FE2">
        <w:rPr>
          <w:rFonts w:asciiTheme="minorHAnsi" w:hAnsiTheme="minorHAnsi" w:cstheme="minorHAnsi"/>
        </w:rPr>
        <w:t>The media is another stakeholder which played an important role in the preparations for Cyclone Winston, utilising traditional media in addition to social media to raise awareness and provide information</w:t>
      </w:r>
      <w:r w:rsidR="00213FE2">
        <w:rPr>
          <w:rFonts w:cstheme="minorHAnsi"/>
        </w:rPr>
        <w:t xml:space="preserve"> (</w:t>
      </w:r>
      <w:proofErr w:type="spellStart"/>
      <w:r w:rsidR="00213FE2">
        <w:rPr>
          <w:rFonts w:cstheme="minorHAnsi"/>
        </w:rPr>
        <w:t>Finau</w:t>
      </w:r>
      <w:proofErr w:type="spellEnd"/>
      <w:r w:rsidR="00213FE2">
        <w:rPr>
          <w:rFonts w:cstheme="minorHAnsi"/>
        </w:rPr>
        <w:t xml:space="preserve"> et al., 2018)</w:t>
      </w:r>
      <w:r w:rsidRPr="00213FE2">
        <w:rPr>
          <w:rFonts w:asciiTheme="minorHAnsi" w:hAnsiTheme="minorHAnsi" w:cstheme="minorHAnsi"/>
        </w:rPr>
        <w:t>.</w:t>
      </w:r>
    </w:p>
    <w:p w14:paraId="2F32D027" w14:textId="4C53D7C4" w:rsidR="00E9436F" w:rsidRPr="00213FE2" w:rsidRDefault="00E9436F" w:rsidP="00213FE2">
      <w:pPr>
        <w:pStyle w:val="ListParagraph"/>
        <w:numPr>
          <w:ilvl w:val="0"/>
          <w:numId w:val="1"/>
        </w:numPr>
        <w:spacing w:line="360" w:lineRule="auto"/>
        <w:rPr>
          <w:rFonts w:asciiTheme="minorHAnsi" w:hAnsiTheme="minorHAnsi" w:cstheme="minorHAnsi"/>
        </w:rPr>
      </w:pPr>
      <w:r w:rsidRPr="00213FE2">
        <w:rPr>
          <w:rFonts w:asciiTheme="minorHAnsi" w:hAnsiTheme="minorHAnsi" w:cstheme="minorHAnsi"/>
        </w:rPr>
        <w:t>The role of three of the afore-mentioned groups;</w:t>
      </w:r>
    </w:p>
    <w:p w14:paraId="47894AC0" w14:textId="77777777" w:rsidR="00E9436F" w:rsidRPr="00213FE2" w:rsidRDefault="00E9436F" w:rsidP="00213FE2">
      <w:pPr>
        <w:pStyle w:val="ListParagraph"/>
        <w:spacing w:line="360" w:lineRule="auto"/>
        <w:rPr>
          <w:rFonts w:asciiTheme="minorHAnsi" w:hAnsiTheme="minorHAnsi" w:cstheme="minorHAnsi"/>
        </w:rPr>
      </w:pPr>
    </w:p>
    <w:p w14:paraId="66FE7ED0" w14:textId="75D5040F" w:rsidR="00E9436F" w:rsidRPr="00213FE2" w:rsidRDefault="00E9436F" w:rsidP="00213FE2">
      <w:pPr>
        <w:pStyle w:val="ListParagraph"/>
        <w:numPr>
          <w:ilvl w:val="2"/>
          <w:numId w:val="1"/>
        </w:numPr>
        <w:spacing w:line="360" w:lineRule="auto"/>
        <w:rPr>
          <w:rFonts w:asciiTheme="minorHAnsi" w:hAnsiTheme="minorHAnsi" w:cstheme="minorHAnsi"/>
        </w:rPr>
      </w:pPr>
      <w:r w:rsidRPr="00213FE2">
        <w:rPr>
          <w:rFonts w:asciiTheme="minorHAnsi" w:hAnsiTheme="minorHAnsi" w:cstheme="minorHAnsi"/>
        </w:rPr>
        <w:t>The Australian Red Cross</w:t>
      </w:r>
      <w:r w:rsidR="00D74F3F" w:rsidRPr="00213FE2">
        <w:rPr>
          <w:rFonts w:asciiTheme="minorHAnsi" w:hAnsiTheme="minorHAnsi" w:cstheme="minorHAnsi"/>
        </w:rPr>
        <w:t xml:space="preserve"> (ARC)</w:t>
      </w:r>
      <w:r w:rsidRPr="00213FE2">
        <w:rPr>
          <w:rFonts w:asciiTheme="minorHAnsi" w:hAnsiTheme="minorHAnsi" w:cstheme="minorHAnsi"/>
        </w:rPr>
        <w:t xml:space="preserve"> played a significant role in</w:t>
      </w:r>
      <w:r w:rsidR="00D74F3F" w:rsidRPr="00213FE2">
        <w:rPr>
          <w:rFonts w:asciiTheme="minorHAnsi" w:hAnsiTheme="minorHAnsi" w:cstheme="minorHAnsi"/>
        </w:rPr>
        <w:t xml:space="preserve"> </w:t>
      </w:r>
      <w:r w:rsidR="00DD3E93" w:rsidRPr="00213FE2">
        <w:rPr>
          <w:rFonts w:asciiTheme="minorHAnsi" w:hAnsiTheme="minorHAnsi" w:cstheme="minorHAnsi"/>
        </w:rPr>
        <w:t xml:space="preserve">both </w:t>
      </w:r>
      <w:r w:rsidR="00D74F3F" w:rsidRPr="00213FE2">
        <w:rPr>
          <w:rFonts w:asciiTheme="minorHAnsi" w:hAnsiTheme="minorHAnsi" w:cstheme="minorHAnsi"/>
        </w:rPr>
        <w:t>readying Fiji</w:t>
      </w:r>
      <w:r w:rsidR="0049520F" w:rsidRPr="00213FE2">
        <w:rPr>
          <w:rFonts w:asciiTheme="minorHAnsi" w:hAnsiTheme="minorHAnsi" w:cstheme="minorHAnsi"/>
        </w:rPr>
        <w:t>’s</w:t>
      </w:r>
      <w:r w:rsidR="00D74F3F" w:rsidRPr="00213FE2">
        <w:rPr>
          <w:rFonts w:asciiTheme="minorHAnsi" w:hAnsiTheme="minorHAnsi" w:cstheme="minorHAnsi"/>
        </w:rPr>
        <w:t xml:space="preserve"> respon</w:t>
      </w:r>
      <w:r w:rsidR="0049520F" w:rsidRPr="00213FE2">
        <w:rPr>
          <w:rFonts w:asciiTheme="minorHAnsi" w:hAnsiTheme="minorHAnsi" w:cstheme="minorHAnsi"/>
        </w:rPr>
        <w:t>se</w:t>
      </w:r>
      <w:r w:rsidR="00D74F3F" w:rsidRPr="00213FE2">
        <w:rPr>
          <w:rFonts w:asciiTheme="minorHAnsi" w:hAnsiTheme="minorHAnsi" w:cstheme="minorHAnsi"/>
        </w:rPr>
        <w:t xml:space="preserve"> to a natural disaster</w:t>
      </w:r>
      <w:r w:rsidR="00DD3E93" w:rsidRPr="00213FE2">
        <w:rPr>
          <w:rFonts w:asciiTheme="minorHAnsi" w:hAnsiTheme="minorHAnsi" w:cstheme="minorHAnsi"/>
        </w:rPr>
        <w:t xml:space="preserve"> and in assisting with recovery</w:t>
      </w:r>
      <w:r w:rsidR="00496418" w:rsidRPr="00213FE2">
        <w:rPr>
          <w:rFonts w:asciiTheme="minorHAnsi" w:hAnsiTheme="minorHAnsi" w:cstheme="minorHAnsi"/>
        </w:rPr>
        <w:t xml:space="preserve"> efforts</w:t>
      </w:r>
      <w:r w:rsidR="00D74F3F" w:rsidRPr="00213FE2">
        <w:rPr>
          <w:rFonts w:asciiTheme="minorHAnsi" w:hAnsiTheme="minorHAnsi" w:cstheme="minorHAnsi"/>
        </w:rPr>
        <w:t>. A</w:t>
      </w:r>
      <w:r w:rsidRPr="00213FE2">
        <w:rPr>
          <w:rFonts w:asciiTheme="minorHAnsi" w:hAnsiTheme="minorHAnsi" w:cstheme="minorHAnsi"/>
        </w:rPr>
        <w:t xml:space="preserve"> month prior to </w:t>
      </w:r>
      <w:r w:rsidR="00D74F3F" w:rsidRPr="00213FE2">
        <w:rPr>
          <w:rFonts w:asciiTheme="minorHAnsi" w:hAnsiTheme="minorHAnsi" w:cstheme="minorHAnsi"/>
        </w:rPr>
        <w:t>Cyclone Winston, the ARC ran simulation exercises to assess</w:t>
      </w:r>
      <w:r w:rsidR="005750AE" w:rsidRPr="00213FE2">
        <w:rPr>
          <w:rFonts w:asciiTheme="minorHAnsi" w:hAnsiTheme="minorHAnsi" w:cstheme="minorHAnsi"/>
        </w:rPr>
        <w:t xml:space="preserve"> the </w:t>
      </w:r>
      <w:r w:rsidR="00D74F3F" w:rsidRPr="00213FE2">
        <w:rPr>
          <w:rFonts w:asciiTheme="minorHAnsi" w:hAnsiTheme="minorHAnsi" w:cstheme="minorHAnsi"/>
        </w:rPr>
        <w:t>logistical requirements for the provision of rapid support to the Fiji Red Cross Society</w:t>
      </w:r>
      <w:r w:rsidR="005750AE" w:rsidRPr="00213FE2">
        <w:rPr>
          <w:rFonts w:asciiTheme="minorHAnsi" w:hAnsiTheme="minorHAnsi" w:cstheme="minorHAnsi"/>
        </w:rPr>
        <w:t xml:space="preserve"> (FRCS)</w:t>
      </w:r>
      <w:r w:rsidR="004B26DF" w:rsidRPr="00213FE2">
        <w:rPr>
          <w:rFonts w:asciiTheme="minorHAnsi" w:hAnsiTheme="minorHAnsi" w:cstheme="minorHAnsi"/>
        </w:rPr>
        <w:t>.</w:t>
      </w:r>
      <w:r w:rsidR="00802D0D" w:rsidRPr="00213FE2">
        <w:rPr>
          <w:rFonts w:asciiTheme="minorHAnsi" w:hAnsiTheme="minorHAnsi" w:cstheme="minorHAnsi"/>
        </w:rPr>
        <w:t xml:space="preserve"> Throughout the simulation, the ARC sought to determine optimal points of contact, gain insight into the existing safety measures and protocols and determine existing infrastructure for the delivery of </w:t>
      </w:r>
      <w:r w:rsidR="00802D0D" w:rsidRPr="00213FE2">
        <w:rPr>
          <w:rFonts w:asciiTheme="minorHAnsi" w:hAnsiTheme="minorHAnsi" w:cstheme="minorHAnsi"/>
        </w:rPr>
        <w:lastRenderedPageBreak/>
        <w:t>public messages in times of emergency</w:t>
      </w:r>
      <w:r w:rsidR="005750AE" w:rsidRPr="00213FE2">
        <w:rPr>
          <w:rFonts w:asciiTheme="minorHAnsi" w:hAnsiTheme="minorHAnsi" w:cstheme="minorHAnsi"/>
        </w:rPr>
        <w:t xml:space="preserve">. After completing this review, the ARC in conjunction with the FRCS implemented reform of processes </w:t>
      </w:r>
      <w:r w:rsidR="004B26DF" w:rsidRPr="00213FE2">
        <w:rPr>
          <w:rFonts w:asciiTheme="minorHAnsi" w:hAnsiTheme="minorHAnsi" w:cstheme="minorHAnsi"/>
        </w:rPr>
        <w:t>to optimise future</w:t>
      </w:r>
      <w:r w:rsidR="002D5536" w:rsidRPr="00213FE2">
        <w:rPr>
          <w:rFonts w:asciiTheme="minorHAnsi" w:hAnsiTheme="minorHAnsi" w:cstheme="minorHAnsi"/>
        </w:rPr>
        <w:t xml:space="preserve"> emergency </w:t>
      </w:r>
      <w:r w:rsidR="004B26DF" w:rsidRPr="00213FE2">
        <w:rPr>
          <w:rFonts w:asciiTheme="minorHAnsi" w:hAnsiTheme="minorHAnsi" w:cstheme="minorHAnsi"/>
        </w:rPr>
        <w:t>response</w:t>
      </w:r>
      <w:r w:rsidR="002D5536" w:rsidRPr="00213FE2">
        <w:rPr>
          <w:rFonts w:asciiTheme="minorHAnsi" w:hAnsiTheme="minorHAnsi" w:cstheme="minorHAnsi"/>
        </w:rPr>
        <w:t>s</w:t>
      </w:r>
      <w:r w:rsidR="00213FE2">
        <w:rPr>
          <w:rFonts w:cstheme="minorHAnsi"/>
        </w:rPr>
        <w:t xml:space="preserve"> (Robinson, Harris &amp; Ray, 2016)</w:t>
      </w:r>
      <w:r w:rsidR="004B26DF" w:rsidRPr="00213FE2">
        <w:rPr>
          <w:rFonts w:asciiTheme="minorHAnsi" w:hAnsiTheme="minorHAnsi" w:cstheme="minorHAnsi"/>
        </w:rPr>
        <w:t>.</w:t>
      </w:r>
      <w:r w:rsidR="005750AE" w:rsidRPr="00213FE2">
        <w:rPr>
          <w:rFonts w:asciiTheme="minorHAnsi" w:hAnsiTheme="minorHAnsi" w:cstheme="minorHAnsi"/>
        </w:rPr>
        <w:t xml:space="preserve"> </w:t>
      </w:r>
    </w:p>
    <w:p w14:paraId="3D6430A4" w14:textId="77777777" w:rsidR="002D5536" w:rsidRPr="00213FE2" w:rsidRDefault="002D5536" w:rsidP="00213FE2">
      <w:pPr>
        <w:spacing w:line="360" w:lineRule="auto"/>
        <w:rPr>
          <w:rFonts w:asciiTheme="minorHAnsi" w:hAnsiTheme="minorHAnsi" w:cstheme="minorHAnsi"/>
        </w:rPr>
      </w:pPr>
    </w:p>
    <w:p w14:paraId="081601E5" w14:textId="2AF2CF85" w:rsidR="002D5536" w:rsidRPr="00213FE2" w:rsidRDefault="00DD3E93" w:rsidP="00213FE2">
      <w:pPr>
        <w:pStyle w:val="ListParagraph"/>
        <w:numPr>
          <w:ilvl w:val="2"/>
          <w:numId w:val="1"/>
        </w:numPr>
        <w:spacing w:line="360" w:lineRule="auto"/>
        <w:rPr>
          <w:rFonts w:asciiTheme="minorHAnsi" w:hAnsiTheme="minorHAnsi" w:cstheme="minorHAnsi"/>
        </w:rPr>
      </w:pPr>
      <w:r w:rsidRPr="00213FE2">
        <w:rPr>
          <w:rFonts w:asciiTheme="minorHAnsi" w:hAnsiTheme="minorHAnsi" w:cstheme="minorHAnsi"/>
        </w:rPr>
        <w:t xml:space="preserve">The media played an integral role in the lead-up to Cyclone Winston making land, and then </w:t>
      </w:r>
      <w:r w:rsidR="00496418" w:rsidRPr="00213FE2">
        <w:rPr>
          <w:rFonts w:asciiTheme="minorHAnsi" w:hAnsiTheme="minorHAnsi" w:cstheme="minorHAnsi"/>
        </w:rPr>
        <w:t xml:space="preserve">again as the response process commenced. </w:t>
      </w:r>
      <w:r w:rsidR="00450DBD" w:rsidRPr="00213FE2">
        <w:rPr>
          <w:rFonts w:asciiTheme="minorHAnsi" w:hAnsiTheme="minorHAnsi" w:cstheme="minorHAnsi"/>
        </w:rPr>
        <w:t>Fiji, is made up of approximately 100 inhabited islands</w:t>
      </w:r>
      <w:r w:rsidR="00213FE2">
        <w:rPr>
          <w:rFonts w:cstheme="minorHAnsi"/>
        </w:rPr>
        <w:t xml:space="preserve"> (MacDonald &amp; Foster, </w:t>
      </w:r>
      <w:r w:rsidR="00E01552">
        <w:rPr>
          <w:rFonts w:cstheme="minorHAnsi"/>
        </w:rPr>
        <w:t>2019)</w:t>
      </w:r>
      <w:r w:rsidR="00450DBD" w:rsidRPr="00213FE2">
        <w:rPr>
          <w:rFonts w:asciiTheme="minorHAnsi" w:hAnsiTheme="minorHAnsi" w:cstheme="minorHAnsi"/>
        </w:rPr>
        <w:t xml:space="preserve">, and thus the </w:t>
      </w:r>
      <w:r w:rsidR="00A7464E" w:rsidRPr="00213FE2">
        <w:rPr>
          <w:rFonts w:asciiTheme="minorHAnsi" w:hAnsiTheme="minorHAnsi" w:cstheme="minorHAnsi"/>
        </w:rPr>
        <w:t xml:space="preserve">media have a critical role in the </w:t>
      </w:r>
      <w:r w:rsidR="00450DBD" w:rsidRPr="00213FE2">
        <w:rPr>
          <w:rFonts w:asciiTheme="minorHAnsi" w:hAnsiTheme="minorHAnsi" w:cstheme="minorHAnsi"/>
        </w:rPr>
        <w:t xml:space="preserve">dissemination of </w:t>
      </w:r>
      <w:r w:rsidR="0049520F" w:rsidRPr="00213FE2">
        <w:rPr>
          <w:rFonts w:asciiTheme="minorHAnsi" w:hAnsiTheme="minorHAnsi" w:cstheme="minorHAnsi"/>
        </w:rPr>
        <w:t xml:space="preserve">information. The media utilised their outreach in preparing Fijians for the incoming cyclone, advising of government shelter locations in addition to sharing Red Cross’s recommendations for preparing properties </w:t>
      </w:r>
      <w:r w:rsidR="00E627E9" w:rsidRPr="00213FE2">
        <w:rPr>
          <w:rFonts w:asciiTheme="minorHAnsi" w:hAnsiTheme="minorHAnsi" w:cstheme="minorHAnsi"/>
        </w:rPr>
        <w:t xml:space="preserve">against cyclones. The media also recognised the difficulty in reaching all of the Fijian communities and encouraged those who saw the emergency broadcasts to provide outreach to more remote communities. </w:t>
      </w:r>
      <w:r w:rsidR="0049520F" w:rsidRPr="00213FE2">
        <w:rPr>
          <w:rFonts w:asciiTheme="minorHAnsi" w:hAnsiTheme="minorHAnsi" w:cstheme="minorHAnsi"/>
        </w:rPr>
        <w:t xml:space="preserve"> </w:t>
      </w:r>
      <w:r w:rsidR="00E627E9" w:rsidRPr="00213FE2">
        <w:rPr>
          <w:rFonts w:asciiTheme="minorHAnsi" w:hAnsiTheme="minorHAnsi" w:cstheme="minorHAnsi"/>
        </w:rPr>
        <w:t>With communication infrastructure severely damaged throughout Cyclone Winston and in its aftermath, media outlets utilised alternative mediums, especially social media to provide tracking data and spread critical information</w:t>
      </w:r>
      <w:r w:rsidR="00693FAA">
        <w:rPr>
          <w:rFonts w:cstheme="minorHAnsi"/>
        </w:rPr>
        <w:t xml:space="preserve"> (</w:t>
      </w:r>
      <w:proofErr w:type="spellStart"/>
      <w:r w:rsidR="00693FAA">
        <w:rPr>
          <w:rFonts w:cstheme="minorHAnsi"/>
        </w:rPr>
        <w:t>Finau</w:t>
      </w:r>
      <w:proofErr w:type="spellEnd"/>
      <w:r w:rsidR="00693FAA">
        <w:rPr>
          <w:rFonts w:cstheme="minorHAnsi"/>
        </w:rPr>
        <w:t xml:space="preserve"> et al., 2018)</w:t>
      </w:r>
      <w:r w:rsidR="00E627E9" w:rsidRPr="00213FE2">
        <w:rPr>
          <w:rFonts w:asciiTheme="minorHAnsi" w:hAnsiTheme="minorHAnsi" w:cstheme="minorHAnsi"/>
        </w:rPr>
        <w:t>.</w:t>
      </w:r>
    </w:p>
    <w:p w14:paraId="6F133A9C" w14:textId="77777777" w:rsidR="00E627E9" w:rsidRPr="00213FE2" w:rsidRDefault="00E627E9" w:rsidP="00213FE2">
      <w:pPr>
        <w:pStyle w:val="ListParagraph"/>
        <w:spacing w:line="360" w:lineRule="auto"/>
        <w:rPr>
          <w:rFonts w:asciiTheme="minorHAnsi" w:hAnsiTheme="minorHAnsi" w:cstheme="minorHAnsi"/>
        </w:rPr>
      </w:pPr>
    </w:p>
    <w:p w14:paraId="21D12207" w14:textId="40D98CFD" w:rsidR="00E627E9" w:rsidRPr="00213FE2" w:rsidRDefault="00E76AAC" w:rsidP="00213FE2">
      <w:pPr>
        <w:pStyle w:val="ListParagraph"/>
        <w:numPr>
          <w:ilvl w:val="2"/>
          <w:numId w:val="1"/>
        </w:numPr>
        <w:spacing w:line="360" w:lineRule="auto"/>
        <w:rPr>
          <w:rFonts w:asciiTheme="minorHAnsi" w:hAnsiTheme="minorHAnsi" w:cstheme="minorHAnsi"/>
        </w:rPr>
      </w:pPr>
      <w:r w:rsidRPr="00213FE2">
        <w:rPr>
          <w:rFonts w:asciiTheme="minorHAnsi" w:hAnsiTheme="minorHAnsi" w:cstheme="minorHAnsi"/>
        </w:rPr>
        <w:t>The United Nation’s World Food Programme</w:t>
      </w:r>
      <w:r w:rsidR="00583543" w:rsidRPr="00213FE2">
        <w:rPr>
          <w:rFonts w:asciiTheme="minorHAnsi" w:hAnsiTheme="minorHAnsi" w:cstheme="minorHAnsi"/>
        </w:rPr>
        <w:t xml:space="preserve"> (WFP)</w:t>
      </w:r>
      <w:r w:rsidRPr="00213FE2">
        <w:rPr>
          <w:rFonts w:asciiTheme="minorHAnsi" w:hAnsiTheme="minorHAnsi" w:cstheme="minorHAnsi"/>
        </w:rPr>
        <w:t xml:space="preserve"> responded to </w:t>
      </w:r>
      <w:r w:rsidR="00800A92" w:rsidRPr="00213FE2">
        <w:rPr>
          <w:rFonts w:asciiTheme="minorHAnsi" w:hAnsiTheme="minorHAnsi" w:cstheme="minorHAnsi"/>
        </w:rPr>
        <w:t xml:space="preserve">requests for food assistance from the Fijian government. </w:t>
      </w:r>
      <w:r w:rsidR="00583543" w:rsidRPr="00213FE2">
        <w:rPr>
          <w:rFonts w:asciiTheme="minorHAnsi" w:hAnsiTheme="minorHAnsi" w:cstheme="minorHAnsi"/>
        </w:rPr>
        <w:t xml:space="preserve">The northern islands of Fiji were estimated to have lost between 70 and 80% of their crops as a direct result of Cyclone Winston. WFP provided immediate response during the cyclone with their logistics and ICT divisions </w:t>
      </w:r>
      <w:r w:rsidR="00091796" w:rsidRPr="00213FE2">
        <w:rPr>
          <w:rFonts w:asciiTheme="minorHAnsi" w:hAnsiTheme="minorHAnsi" w:cstheme="minorHAnsi"/>
        </w:rPr>
        <w:t>laying the foundation for WFP’s emergency operation which commenced two weeks later</w:t>
      </w:r>
      <w:r w:rsidR="00693FAA">
        <w:rPr>
          <w:rFonts w:cstheme="minorHAnsi"/>
        </w:rPr>
        <w:t xml:space="preserve"> </w:t>
      </w:r>
      <w:r w:rsidR="00693FAA" w:rsidRPr="00693FAA">
        <w:rPr>
          <w:rFonts w:asciiTheme="minorHAnsi" w:hAnsiTheme="minorHAnsi" w:cstheme="minorHAnsi"/>
        </w:rPr>
        <w:t>(World Food Programme, 2016)</w:t>
      </w:r>
      <w:r w:rsidR="00091796" w:rsidRPr="00693FAA">
        <w:rPr>
          <w:rFonts w:asciiTheme="minorHAnsi" w:hAnsiTheme="minorHAnsi" w:cstheme="minorHAnsi"/>
        </w:rPr>
        <w:t xml:space="preserve">. </w:t>
      </w:r>
      <w:r w:rsidR="00091796" w:rsidRPr="00213FE2">
        <w:rPr>
          <w:rFonts w:asciiTheme="minorHAnsi" w:hAnsiTheme="minorHAnsi" w:cstheme="minorHAnsi"/>
        </w:rPr>
        <w:t xml:space="preserve">The WFP assisted the government in meeting emergency food requirements for households in the most severely affected areas. The food assistance efforts were supplementary to </w:t>
      </w:r>
      <w:r w:rsidR="00206725" w:rsidRPr="00213FE2">
        <w:rPr>
          <w:rFonts w:asciiTheme="minorHAnsi" w:hAnsiTheme="minorHAnsi" w:cstheme="minorHAnsi"/>
        </w:rPr>
        <w:t xml:space="preserve">the </w:t>
      </w:r>
      <w:r w:rsidR="00206725" w:rsidRPr="00213FE2">
        <w:rPr>
          <w:rFonts w:asciiTheme="minorHAnsi" w:hAnsiTheme="minorHAnsi" w:cstheme="minorHAnsi"/>
        </w:rPr>
        <w:lastRenderedPageBreak/>
        <w:t>WFP’s role as the agency lead for ‘Logistics and Emergency Telecommunications Clusters</w:t>
      </w:r>
      <w:proofErr w:type="gramStart"/>
      <w:r w:rsidR="00206725" w:rsidRPr="00213FE2">
        <w:rPr>
          <w:rFonts w:asciiTheme="minorHAnsi" w:hAnsiTheme="minorHAnsi" w:cstheme="minorHAnsi"/>
        </w:rPr>
        <w:t>’</w:t>
      </w:r>
      <w:r w:rsidR="00693FAA">
        <w:rPr>
          <w:rFonts w:asciiTheme="minorHAnsi" w:hAnsiTheme="minorHAnsi" w:cstheme="minorHAnsi"/>
        </w:rPr>
        <w:t>(</w:t>
      </w:r>
      <w:proofErr w:type="gramEnd"/>
      <w:r w:rsidR="00693FAA">
        <w:rPr>
          <w:rFonts w:asciiTheme="minorHAnsi" w:hAnsiTheme="minorHAnsi" w:cstheme="minorHAnsi"/>
        </w:rPr>
        <w:t>World Food Programme, 2017)</w:t>
      </w:r>
      <w:r w:rsidR="00206725" w:rsidRPr="00213FE2">
        <w:rPr>
          <w:rFonts w:asciiTheme="minorHAnsi" w:hAnsiTheme="minorHAnsi" w:cstheme="minorHAnsi"/>
        </w:rPr>
        <w:t>.</w:t>
      </w:r>
      <w:r w:rsidR="00583543" w:rsidRPr="00213FE2">
        <w:rPr>
          <w:rFonts w:asciiTheme="minorHAnsi" w:hAnsiTheme="minorHAnsi" w:cstheme="minorHAnsi"/>
        </w:rPr>
        <w:t xml:space="preserve"> </w:t>
      </w:r>
    </w:p>
    <w:p w14:paraId="66F31001" w14:textId="17A4F58B" w:rsidR="00496418" w:rsidRPr="00213FE2" w:rsidRDefault="009A7F03" w:rsidP="00213FE2">
      <w:pPr>
        <w:pStyle w:val="ListParagraph"/>
        <w:numPr>
          <w:ilvl w:val="0"/>
          <w:numId w:val="1"/>
        </w:numPr>
        <w:spacing w:line="360" w:lineRule="auto"/>
        <w:rPr>
          <w:rFonts w:asciiTheme="minorHAnsi" w:hAnsiTheme="minorHAnsi" w:cstheme="minorHAnsi"/>
        </w:rPr>
      </w:pPr>
      <w:r w:rsidRPr="00213FE2">
        <w:rPr>
          <w:rFonts w:asciiTheme="minorHAnsi" w:hAnsiTheme="minorHAnsi" w:cstheme="minorHAnsi"/>
        </w:rPr>
        <w:t>Public health policy encompasses</w:t>
      </w:r>
      <w:r w:rsidR="00904A33" w:rsidRPr="00213FE2">
        <w:rPr>
          <w:rFonts w:asciiTheme="minorHAnsi" w:hAnsiTheme="minorHAnsi" w:cstheme="minorHAnsi"/>
        </w:rPr>
        <w:t xml:space="preserve"> the</w:t>
      </w:r>
      <w:r w:rsidR="001A32A1" w:rsidRPr="00213FE2">
        <w:rPr>
          <w:rFonts w:asciiTheme="minorHAnsi" w:hAnsiTheme="minorHAnsi" w:cstheme="minorHAnsi"/>
        </w:rPr>
        <w:t xml:space="preserve"> vast</w:t>
      </w:r>
      <w:r w:rsidR="00904A33" w:rsidRPr="00213FE2">
        <w:rPr>
          <w:rFonts w:asciiTheme="minorHAnsi" w:hAnsiTheme="minorHAnsi" w:cstheme="minorHAnsi"/>
        </w:rPr>
        <w:t xml:space="preserve"> set of</w:t>
      </w:r>
      <w:r w:rsidRPr="00213FE2">
        <w:rPr>
          <w:rFonts w:asciiTheme="minorHAnsi" w:hAnsiTheme="minorHAnsi" w:cstheme="minorHAnsi"/>
        </w:rPr>
        <w:t xml:space="preserve"> </w:t>
      </w:r>
      <w:r w:rsidR="001A32A1" w:rsidRPr="00213FE2">
        <w:rPr>
          <w:rFonts w:asciiTheme="minorHAnsi" w:hAnsiTheme="minorHAnsi" w:cstheme="minorHAnsi"/>
        </w:rPr>
        <w:t>decision</w:t>
      </w:r>
      <w:r w:rsidR="00904A33" w:rsidRPr="00213FE2">
        <w:rPr>
          <w:rFonts w:asciiTheme="minorHAnsi" w:hAnsiTheme="minorHAnsi" w:cstheme="minorHAnsi"/>
        </w:rPr>
        <w:t>-</w:t>
      </w:r>
      <w:r w:rsidR="001A32A1" w:rsidRPr="00213FE2">
        <w:rPr>
          <w:rFonts w:asciiTheme="minorHAnsi" w:hAnsiTheme="minorHAnsi" w:cstheme="minorHAnsi"/>
        </w:rPr>
        <w:t>making processes</w:t>
      </w:r>
      <w:r w:rsidR="009F30F8" w:rsidRPr="00213FE2">
        <w:rPr>
          <w:rFonts w:asciiTheme="minorHAnsi" w:hAnsiTheme="minorHAnsi" w:cstheme="minorHAnsi"/>
        </w:rPr>
        <w:t xml:space="preserve">, systems of laws and directives which determine both the actions and inaction enacted to maximise targeted health outcomes and </w:t>
      </w:r>
      <w:r w:rsidR="00310F88" w:rsidRPr="00213FE2">
        <w:rPr>
          <w:rFonts w:asciiTheme="minorHAnsi" w:hAnsiTheme="minorHAnsi" w:cstheme="minorHAnsi"/>
        </w:rPr>
        <w:t>promote wellbeing within society.</w:t>
      </w:r>
      <w:r w:rsidR="009F30F8" w:rsidRPr="00213FE2">
        <w:rPr>
          <w:rFonts w:asciiTheme="minorHAnsi" w:hAnsiTheme="minorHAnsi" w:cstheme="minorHAnsi"/>
        </w:rPr>
        <w:t xml:space="preserve"> </w:t>
      </w:r>
      <w:r w:rsidR="00310F88" w:rsidRPr="00213FE2">
        <w:rPr>
          <w:rFonts w:asciiTheme="minorHAnsi" w:hAnsiTheme="minorHAnsi" w:cstheme="minorHAnsi"/>
        </w:rPr>
        <w:t xml:space="preserve">Public health programs </w:t>
      </w:r>
      <w:r w:rsidR="00D36CB2" w:rsidRPr="00213FE2">
        <w:rPr>
          <w:rFonts w:asciiTheme="minorHAnsi" w:hAnsiTheme="minorHAnsi" w:cstheme="minorHAnsi"/>
        </w:rPr>
        <w:t>involve the coordination of health promotion strategies with the intention of delivering improved health outcomes at a population level.</w:t>
      </w:r>
      <w:r w:rsidR="006B27E0" w:rsidRPr="00213FE2">
        <w:rPr>
          <w:rFonts w:asciiTheme="minorHAnsi" w:hAnsiTheme="minorHAnsi" w:cstheme="minorHAnsi"/>
        </w:rPr>
        <w:t xml:space="preserve"> Public health policy and programs</w:t>
      </w:r>
      <w:r w:rsidR="00F75768" w:rsidRPr="00213FE2">
        <w:rPr>
          <w:rFonts w:asciiTheme="minorHAnsi" w:hAnsiTheme="minorHAnsi" w:cstheme="minorHAnsi"/>
        </w:rPr>
        <w:t xml:space="preserve"> </w:t>
      </w:r>
      <w:r w:rsidR="00A8518C" w:rsidRPr="00213FE2">
        <w:rPr>
          <w:rFonts w:asciiTheme="minorHAnsi" w:hAnsiTheme="minorHAnsi" w:cstheme="minorHAnsi"/>
        </w:rPr>
        <w:t>form</w:t>
      </w:r>
      <w:r w:rsidR="00BB1E69" w:rsidRPr="00213FE2">
        <w:rPr>
          <w:rFonts w:asciiTheme="minorHAnsi" w:hAnsiTheme="minorHAnsi" w:cstheme="minorHAnsi"/>
        </w:rPr>
        <w:t xml:space="preserve"> a cyclical relationshi</w:t>
      </w:r>
      <w:r w:rsidR="00F75768" w:rsidRPr="00213FE2">
        <w:rPr>
          <w:rFonts w:asciiTheme="minorHAnsi" w:hAnsiTheme="minorHAnsi" w:cstheme="minorHAnsi"/>
        </w:rPr>
        <w:t>p.</w:t>
      </w:r>
      <w:r w:rsidR="00BB1E69" w:rsidRPr="00213FE2">
        <w:rPr>
          <w:rFonts w:asciiTheme="minorHAnsi" w:hAnsiTheme="minorHAnsi" w:cstheme="minorHAnsi"/>
        </w:rPr>
        <w:t xml:space="preserve"> </w:t>
      </w:r>
      <w:r w:rsidR="00F75768" w:rsidRPr="00213FE2">
        <w:rPr>
          <w:rFonts w:asciiTheme="minorHAnsi" w:hAnsiTheme="minorHAnsi" w:cstheme="minorHAnsi"/>
        </w:rPr>
        <w:t>P</w:t>
      </w:r>
      <w:r w:rsidR="00BB1E69" w:rsidRPr="00213FE2">
        <w:rPr>
          <w:rFonts w:asciiTheme="minorHAnsi" w:hAnsiTheme="minorHAnsi" w:cstheme="minorHAnsi"/>
        </w:rPr>
        <w:t xml:space="preserve">ublic health </w:t>
      </w:r>
      <w:r w:rsidR="00F75768" w:rsidRPr="00213FE2">
        <w:rPr>
          <w:rFonts w:asciiTheme="minorHAnsi" w:hAnsiTheme="minorHAnsi" w:cstheme="minorHAnsi"/>
        </w:rPr>
        <w:t>policy is</w:t>
      </w:r>
      <w:r w:rsidR="00146F8A" w:rsidRPr="00213FE2">
        <w:rPr>
          <w:rFonts w:asciiTheme="minorHAnsi" w:hAnsiTheme="minorHAnsi" w:cstheme="minorHAnsi"/>
        </w:rPr>
        <w:t xml:space="preserve"> usually</w:t>
      </w:r>
      <w:r w:rsidR="00F75768" w:rsidRPr="00213FE2">
        <w:rPr>
          <w:rFonts w:asciiTheme="minorHAnsi" w:hAnsiTheme="minorHAnsi" w:cstheme="minorHAnsi"/>
        </w:rPr>
        <w:t xml:space="preserve"> developed</w:t>
      </w:r>
      <w:r w:rsidR="00146F8A" w:rsidRPr="00213FE2">
        <w:rPr>
          <w:rFonts w:asciiTheme="minorHAnsi" w:hAnsiTheme="minorHAnsi" w:cstheme="minorHAnsi"/>
        </w:rPr>
        <w:t xml:space="preserve"> in response to an issue</w:t>
      </w:r>
      <w:r w:rsidR="00F75768" w:rsidRPr="00213FE2">
        <w:rPr>
          <w:rFonts w:asciiTheme="minorHAnsi" w:hAnsiTheme="minorHAnsi" w:cstheme="minorHAnsi"/>
        </w:rPr>
        <w:t xml:space="preserve"> with targeted outcome</w:t>
      </w:r>
      <w:r w:rsidR="00146F8A" w:rsidRPr="00213FE2">
        <w:rPr>
          <w:rFonts w:asciiTheme="minorHAnsi" w:hAnsiTheme="minorHAnsi" w:cstheme="minorHAnsi"/>
        </w:rPr>
        <w:t>s</w:t>
      </w:r>
      <w:r w:rsidR="00F75768" w:rsidRPr="00213FE2">
        <w:rPr>
          <w:rFonts w:asciiTheme="minorHAnsi" w:hAnsiTheme="minorHAnsi" w:cstheme="minorHAnsi"/>
        </w:rPr>
        <w:t xml:space="preserve"> in mind, public health programs ideally are coordinated and comprehensive response</w:t>
      </w:r>
      <w:r w:rsidR="00146F8A" w:rsidRPr="00213FE2">
        <w:rPr>
          <w:rFonts w:asciiTheme="minorHAnsi" w:hAnsiTheme="minorHAnsi" w:cstheme="minorHAnsi"/>
        </w:rPr>
        <w:t>s</w:t>
      </w:r>
      <w:r w:rsidR="00F75768" w:rsidRPr="00213FE2">
        <w:rPr>
          <w:rFonts w:asciiTheme="minorHAnsi" w:hAnsiTheme="minorHAnsi" w:cstheme="minorHAnsi"/>
        </w:rPr>
        <w:t xml:space="preserve"> to achieve the</w:t>
      </w:r>
      <w:r w:rsidR="00146F8A" w:rsidRPr="00213FE2">
        <w:rPr>
          <w:rFonts w:asciiTheme="minorHAnsi" w:hAnsiTheme="minorHAnsi" w:cstheme="minorHAnsi"/>
        </w:rPr>
        <w:t>se</w:t>
      </w:r>
      <w:r w:rsidR="00F75768" w:rsidRPr="00213FE2">
        <w:rPr>
          <w:rFonts w:asciiTheme="minorHAnsi" w:hAnsiTheme="minorHAnsi" w:cstheme="minorHAnsi"/>
        </w:rPr>
        <w:t xml:space="preserve"> health</w:t>
      </w:r>
      <w:r w:rsidR="00146F8A" w:rsidRPr="00213FE2">
        <w:rPr>
          <w:rFonts w:asciiTheme="minorHAnsi" w:hAnsiTheme="minorHAnsi" w:cstheme="minorHAnsi"/>
        </w:rPr>
        <w:t xml:space="preserve"> outcomes</w:t>
      </w:r>
      <w:r w:rsidR="007F6445">
        <w:rPr>
          <w:rFonts w:asciiTheme="minorHAnsi" w:hAnsiTheme="minorHAnsi" w:cstheme="minorHAnsi"/>
        </w:rPr>
        <w:t xml:space="preserve"> (Oliver, 2006)</w:t>
      </w:r>
      <w:r w:rsidR="00146F8A" w:rsidRPr="00213FE2">
        <w:rPr>
          <w:rFonts w:asciiTheme="minorHAnsi" w:hAnsiTheme="minorHAnsi" w:cstheme="minorHAnsi"/>
        </w:rPr>
        <w:t>.</w:t>
      </w:r>
      <w:r w:rsidR="00BB1E69" w:rsidRPr="00213FE2">
        <w:rPr>
          <w:rFonts w:asciiTheme="minorHAnsi" w:hAnsiTheme="minorHAnsi" w:cstheme="minorHAnsi"/>
        </w:rPr>
        <w:t xml:space="preserve"> </w:t>
      </w:r>
      <w:r w:rsidR="00146F8A" w:rsidRPr="00213FE2">
        <w:rPr>
          <w:rFonts w:asciiTheme="minorHAnsi" w:hAnsiTheme="minorHAnsi" w:cstheme="minorHAnsi"/>
        </w:rPr>
        <w:t xml:space="preserve">Public health policy and programs differ in that policy seeks to achieve an overarching </w:t>
      </w:r>
      <w:r w:rsidR="00634F6F" w:rsidRPr="00213FE2">
        <w:rPr>
          <w:rFonts w:asciiTheme="minorHAnsi" w:hAnsiTheme="minorHAnsi" w:cstheme="minorHAnsi"/>
        </w:rPr>
        <w:t>outcome, whereas the programs implemented to achieve this outcome are developed with distinct actions to target specific components. Public health policy also has the benefit of being theoretical in nature, and whilst public health programs are derived from these theoretical constructs, resource allocations often limit the delivery of these programs to only the most cost-effective</w:t>
      </w:r>
      <w:r w:rsidR="00693FAA">
        <w:rPr>
          <w:rFonts w:asciiTheme="minorHAnsi" w:hAnsiTheme="minorHAnsi" w:cstheme="minorHAnsi"/>
        </w:rPr>
        <w:t xml:space="preserve"> (Brownson, </w:t>
      </w:r>
      <w:proofErr w:type="spellStart"/>
      <w:r w:rsidR="00693FAA">
        <w:rPr>
          <w:rFonts w:asciiTheme="minorHAnsi" w:hAnsiTheme="minorHAnsi" w:cstheme="minorHAnsi"/>
        </w:rPr>
        <w:t>Chriqui</w:t>
      </w:r>
      <w:proofErr w:type="spellEnd"/>
      <w:r w:rsidR="00693FAA">
        <w:rPr>
          <w:rFonts w:asciiTheme="minorHAnsi" w:hAnsiTheme="minorHAnsi" w:cstheme="minorHAnsi"/>
        </w:rPr>
        <w:t xml:space="preserve"> &amp; Stamatakis, 2009)</w:t>
      </w:r>
      <w:r w:rsidR="00634F6F" w:rsidRPr="00213FE2">
        <w:rPr>
          <w:rFonts w:asciiTheme="minorHAnsi" w:hAnsiTheme="minorHAnsi" w:cstheme="minorHAnsi"/>
        </w:rPr>
        <w:t>.</w:t>
      </w:r>
    </w:p>
    <w:p w14:paraId="7C61A063" w14:textId="0DD8C09B" w:rsidR="00634F6F" w:rsidRPr="00213FE2" w:rsidRDefault="00634F6F" w:rsidP="00213FE2">
      <w:pPr>
        <w:spacing w:line="360" w:lineRule="auto"/>
        <w:rPr>
          <w:rFonts w:asciiTheme="minorHAnsi" w:hAnsiTheme="minorHAnsi" w:cstheme="minorHAnsi"/>
        </w:rPr>
      </w:pPr>
    </w:p>
    <w:p w14:paraId="35F3F59D" w14:textId="35872881" w:rsidR="00634F6F" w:rsidRPr="00213FE2" w:rsidRDefault="00693B6F" w:rsidP="00213FE2">
      <w:pPr>
        <w:spacing w:line="360" w:lineRule="auto"/>
        <w:ind w:left="720"/>
        <w:rPr>
          <w:rFonts w:asciiTheme="minorHAnsi" w:hAnsiTheme="minorHAnsi" w:cstheme="minorHAnsi"/>
        </w:rPr>
      </w:pPr>
      <w:r w:rsidRPr="00213FE2">
        <w:rPr>
          <w:rFonts w:asciiTheme="minorHAnsi" w:hAnsiTheme="minorHAnsi" w:cstheme="minorHAnsi"/>
        </w:rPr>
        <w:t xml:space="preserve">Governments are often tasked with the development, implementation and evaluation of public health policy and programs. However, governmental decision makers are often given direction by external interest groups who are able to exert influence over their policy decisions. </w:t>
      </w:r>
      <w:r w:rsidR="00DA366F" w:rsidRPr="00213FE2">
        <w:rPr>
          <w:rFonts w:asciiTheme="minorHAnsi" w:hAnsiTheme="minorHAnsi" w:cstheme="minorHAnsi"/>
        </w:rPr>
        <w:t>Influence varie</w:t>
      </w:r>
      <w:r w:rsidR="006C73D6" w:rsidRPr="00213FE2">
        <w:rPr>
          <w:rFonts w:asciiTheme="minorHAnsi" w:hAnsiTheme="minorHAnsi" w:cstheme="minorHAnsi"/>
        </w:rPr>
        <w:t>s</w:t>
      </w:r>
      <w:r w:rsidR="00DA366F" w:rsidRPr="00213FE2">
        <w:rPr>
          <w:rFonts w:asciiTheme="minorHAnsi" w:hAnsiTheme="minorHAnsi" w:cstheme="minorHAnsi"/>
        </w:rPr>
        <w:t xml:space="preserve"> in strength, </w:t>
      </w:r>
      <w:r w:rsidR="00435D02" w:rsidRPr="00213FE2">
        <w:rPr>
          <w:rFonts w:asciiTheme="minorHAnsi" w:hAnsiTheme="minorHAnsi" w:cstheme="minorHAnsi"/>
        </w:rPr>
        <w:t>with the control of resources being a key determinant</w:t>
      </w:r>
      <w:r w:rsidR="00DA366F" w:rsidRPr="00213FE2">
        <w:rPr>
          <w:rFonts w:asciiTheme="minorHAnsi" w:hAnsiTheme="minorHAnsi" w:cstheme="minorHAnsi"/>
        </w:rPr>
        <w:t xml:space="preserve">. The WFP </w:t>
      </w:r>
      <w:r w:rsidR="00435D02" w:rsidRPr="00213FE2">
        <w:rPr>
          <w:rFonts w:asciiTheme="minorHAnsi" w:hAnsiTheme="minorHAnsi" w:cstheme="minorHAnsi"/>
        </w:rPr>
        <w:t>acted from</w:t>
      </w:r>
      <w:r w:rsidR="00DA366F" w:rsidRPr="00213FE2">
        <w:rPr>
          <w:rFonts w:asciiTheme="minorHAnsi" w:hAnsiTheme="minorHAnsi" w:cstheme="minorHAnsi"/>
        </w:rPr>
        <w:t xml:space="preserve"> a position of power in their negotiations</w:t>
      </w:r>
      <w:r w:rsidR="00435D02" w:rsidRPr="00213FE2">
        <w:rPr>
          <w:rFonts w:asciiTheme="minorHAnsi" w:hAnsiTheme="minorHAnsi" w:cstheme="minorHAnsi"/>
        </w:rPr>
        <w:t xml:space="preserve"> with the Fiji Government</w:t>
      </w:r>
      <w:r w:rsidR="00DA366F" w:rsidRPr="00213FE2">
        <w:rPr>
          <w:rFonts w:asciiTheme="minorHAnsi" w:hAnsiTheme="minorHAnsi" w:cstheme="minorHAnsi"/>
        </w:rPr>
        <w:t xml:space="preserve"> for</w:t>
      </w:r>
      <w:r w:rsidR="00435D02" w:rsidRPr="00213FE2">
        <w:rPr>
          <w:rFonts w:asciiTheme="minorHAnsi" w:hAnsiTheme="minorHAnsi" w:cstheme="minorHAnsi"/>
        </w:rPr>
        <w:t xml:space="preserve"> the delivery of</w:t>
      </w:r>
      <w:r w:rsidR="00DA366F" w:rsidRPr="00213FE2">
        <w:rPr>
          <w:rFonts w:asciiTheme="minorHAnsi" w:hAnsiTheme="minorHAnsi" w:cstheme="minorHAnsi"/>
        </w:rPr>
        <w:t xml:space="preserve"> emergency provision</w:t>
      </w:r>
      <w:r w:rsidR="00435D02" w:rsidRPr="00213FE2">
        <w:rPr>
          <w:rFonts w:asciiTheme="minorHAnsi" w:hAnsiTheme="minorHAnsi" w:cstheme="minorHAnsi"/>
        </w:rPr>
        <w:t>s</w:t>
      </w:r>
      <w:r w:rsidR="00DA366F" w:rsidRPr="00213FE2">
        <w:rPr>
          <w:rFonts w:asciiTheme="minorHAnsi" w:hAnsiTheme="minorHAnsi" w:cstheme="minorHAnsi"/>
        </w:rPr>
        <w:t xml:space="preserve">. The WFP </w:t>
      </w:r>
      <w:r w:rsidR="00435D02" w:rsidRPr="00213FE2">
        <w:rPr>
          <w:rFonts w:asciiTheme="minorHAnsi" w:hAnsiTheme="minorHAnsi" w:cstheme="minorHAnsi"/>
        </w:rPr>
        <w:t>recognised</w:t>
      </w:r>
      <w:r w:rsidR="00DA366F" w:rsidRPr="00213FE2">
        <w:rPr>
          <w:rFonts w:asciiTheme="minorHAnsi" w:hAnsiTheme="minorHAnsi" w:cstheme="minorHAnsi"/>
        </w:rPr>
        <w:t xml:space="preserve"> they had the financial, workforce, infrastructure and knowledge capacities to provide the relief Fiji sought in relation to the recovery effort’s logistical direction and food supplies in the months following the significant destruction to the agricultural industry in Fiji </w:t>
      </w:r>
      <w:r w:rsidR="00435D02" w:rsidRPr="00213FE2">
        <w:rPr>
          <w:rFonts w:asciiTheme="minorHAnsi" w:hAnsiTheme="minorHAnsi" w:cstheme="minorHAnsi"/>
        </w:rPr>
        <w:t>during and post</w:t>
      </w:r>
      <w:r w:rsidR="00DA366F" w:rsidRPr="00213FE2">
        <w:rPr>
          <w:rFonts w:asciiTheme="minorHAnsi" w:hAnsiTheme="minorHAnsi" w:cstheme="minorHAnsi"/>
        </w:rPr>
        <w:t xml:space="preserve"> Cyclone Winston</w:t>
      </w:r>
      <w:r w:rsidR="007F6445">
        <w:rPr>
          <w:rFonts w:asciiTheme="minorHAnsi" w:hAnsiTheme="minorHAnsi" w:cstheme="minorHAnsi"/>
        </w:rPr>
        <w:t xml:space="preserve"> (World Food Programme, 2016)</w:t>
      </w:r>
      <w:r w:rsidR="00DA366F" w:rsidRPr="00213FE2">
        <w:rPr>
          <w:rFonts w:asciiTheme="minorHAnsi" w:hAnsiTheme="minorHAnsi" w:cstheme="minorHAnsi"/>
        </w:rPr>
        <w:t xml:space="preserve">. </w:t>
      </w:r>
      <w:r w:rsidR="00190BFA" w:rsidRPr="00213FE2">
        <w:rPr>
          <w:rFonts w:asciiTheme="minorHAnsi" w:hAnsiTheme="minorHAnsi" w:cstheme="minorHAnsi"/>
        </w:rPr>
        <w:t>The WFP exerted their significant influence by</w:t>
      </w:r>
      <w:r w:rsidR="00435D02" w:rsidRPr="00213FE2">
        <w:rPr>
          <w:rFonts w:asciiTheme="minorHAnsi" w:hAnsiTheme="minorHAnsi" w:cstheme="minorHAnsi"/>
        </w:rPr>
        <w:t xml:space="preserve"> inserting compulsory provisions into their</w:t>
      </w:r>
      <w:r w:rsidR="00190BFA" w:rsidRPr="00213FE2">
        <w:rPr>
          <w:rFonts w:asciiTheme="minorHAnsi" w:hAnsiTheme="minorHAnsi" w:cstheme="minorHAnsi"/>
        </w:rPr>
        <w:t xml:space="preserve"> agree</w:t>
      </w:r>
      <w:r w:rsidR="00435D02" w:rsidRPr="00213FE2">
        <w:rPr>
          <w:rFonts w:asciiTheme="minorHAnsi" w:hAnsiTheme="minorHAnsi" w:cstheme="minorHAnsi"/>
        </w:rPr>
        <w:t>ment</w:t>
      </w:r>
      <w:r w:rsidR="00190BFA" w:rsidRPr="00213FE2">
        <w:rPr>
          <w:rFonts w:asciiTheme="minorHAnsi" w:hAnsiTheme="minorHAnsi" w:cstheme="minorHAnsi"/>
        </w:rPr>
        <w:t>.</w:t>
      </w:r>
      <w:r w:rsidR="00435D02" w:rsidRPr="00213FE2">
        <w:rPr>
          <w:rFonts w:asciiTheme="minorHAnsi" w:hAnsiTheme="minorHAnsi" w:cstheme="minorHAnsi"/>
        </w:rPr>
        <w:t xml:space="preserve"> Fiji was used as a test case for the WFP to explore a more cost-effective method of providing food assistance to people affected by emergencies. The</w:t>
      </w:r>
      <w:r w:rsidR="00190BFA" w:rsidRPr="00213FE2">
        <w:rPr>
          <w:rFonts w:asciiTheme="minorHAnsi" w:hAnsiTheme="minorHAnsi" w:cstheme="minorHAnsi"/>
        </w:rPr>
        <w:t xml:space="preserve"> Fiji Government was required to use their existing </w:t>
      </w:r>
      <w:r w:rsidR="00190BFA" w:rsidRPr="00213FE2">
        <w:rPr>
          <w:rFonts w:asciiTheme="minorHAnsi" w:hAnsiTheme="minorHAnsi" w:cstheme="minorHAnsi"/>
        </w:rPr>
        <w:lastRenderedPageBreak/>
        <w:t>welfare infrastructure</w:t>
      </w:r>
      <w:r w:rsidR="00435D02" w:rsidRPr="00213FE2">
        <w:rPr>
          <w:rFonts w:asciiTheme="minorHAnsi" w:hAnsiTheme="minorHAnsi" w:cstheme="minorHAnsi"/>
        </w:rPr>
        <w:t xml:space="preserve">, </w:t>
      </w:r>
      <w:r w:rsidR="00190BFA" w:rsidRPr="00213FE2">
        <w:rPr>
          <w:rFonts w:asciiTheme="minorHAnsi" w:hAnsiTheme="minorHAnsi" w:cstheme="minorHAnsi"/>
        </w:rPr>
        <w:t>managed by the Department of Social Welfare</w:t>
      </w:r>
      <w:r w:rsidR="00435D02" w:rsidRPr="00213FE2">
        <w:rPr>
          <w:rFonts w:asciiTheme="minorHAnsi" w:hAnsiTheme="minorHAnsi" w:cstheme="minorHAnsi"/>
        </w:rPr>
        <w:t>,</w:t>
      </w:r>
      <w:r w:rsidR="00190BFA" w:rsidRPr="00213FE2">
        <w:rPr>
          <w:rFonts w:asciiTheme="minorHAnsi" w:hAnsiTheme="minorHAnsi" w:cstheme="minorHAnsi"/>
        </w:rPr>
        <w:t xml:space="preserve"> with the WFP support </w:t>
      </w:r>
      <w:r w:rsidR="00435D02" w:rsidRPr="00213FE2">
        <w:rPr>
          <w:rFonts w:asciiTheme="minorHAnsi" w:hAnsiTheme="minorHAnsi" w:cstheme="minorHAnsi"/>
        </w:rPr>
        <w:t>distributed as a top-</w:t>
      </w:r>
      <w:r w:rsidR="00190BFA" w:rsidRPr="00213FE2">
        <w:rPr>
          <w:rFonts w:asciiTheme="minorHAnsi" w:hAnsiTheme="minorHAnsi" w:cstheme="minorHAnsi"/>
        </w:rPr>
        <w:t>up</w:t>
      </w:r>
      <w:r w:rsidR="00435D02" w:rsidRPr="00213FE2">
        <w:rPr>
          <w:rFonts w:asciiTheme="minorHAnsi" w:hAnsiTheme="minorHAnsi" w:cstheme="minorHAnsi"/>
        </w:rPr>
        <w:t xml:space="preserve"> to</w:t>
      </w:r>
      <w:r w:rsidR="00190BFA" w:rsidRPr="00213FE2">
        <w:rPr>
          <w:rFonts w:asciiTheme="minorHAnsi" w:hAnsiTheme="minorHAnsi" w:cstheme="minorHAnsi"/>
        </w:rPr>
        <w:t xml:space="preserve"> the existing support</w:t>
      </w:r>
      <w:r w:rsidR="007F6445">
        <w:rPr>
          <w:rFonts w:asciiTheme="minorHAnsi" w:hAnsiTheme="minorHAnsi" w:cstheme="minorHAnsi"/>
        </w:rPr>
        <w:t xml:space="preserve"> (World Food Programme, 2017)</w:t>
      </w:r>
      <w:r w:rsidR="00435D02" w:rsidRPr="00213FE2">
        <w:rPr>
          <w:rFonts w:asciiTheme="minorHAnsi" w:hAnsiTheme="minorHAnsi" w:cstheme="minorHAnsi"/>
        </w:rPr>
        <w:t>.</w:t>
      </w:r>
      <w:r w:rsidR="00842C81" w:rsidRPr="00213FE2">
        <w:rPr>
          <w:rFonts w:asciiTheme="minorHAnsi" w:hAnsiTheme="minorHAnsi" w:cstheme="minorHAnsi"/>
        </w:rPr>
        <w:t xml:space="preserve"> </w:t>
      </w:r>
      <w:r w:rsidR="00190BFA" w:rsidRPr="00213FE2">
        <w:rPr>
          <w:rFonts w:asciiTheme="minorHAnsi" w:hAnsiTheme="minorHAnsi" w:cstheme="minorHAnsi"/>
        </w:rPr>
        <w:t xml:space="preserve">The Fiji Government was also required to participate in evaluation of the WFP </w:t>
      </w:r>
      <w:r w:rsidR="00435D02" w:rsidRPr="00213FE2">
        <w:rPr>
          <w:rFonts w:asciiTheme="minorHAnsi" w:hAnsiTheme="minorHAnsi" w:cstheme="minorHAnsi"/>
        </w:rPr>
        <w:t>scheme</w:t>
      </w:r>
      <w:r w:rsidR="00842C81" w:rsidRPr="00213FE2">
        <w:rPr>
          <w:rFonts w:asciiTheme="minorHAnsi" w:hAnsiTheme="minorHAnsi" w:cstheme="minorHAnsi"/>
        </w:rPr>
        <w:t>. Additionally, involved stakeholders were compelled to</w:t>
      </w:r>
      <w:r w:rsidR="00190BFA" w:rsidRPr="00213FE2">
        <w:rPr>
          <w:rFonts w:asciiTheme="minorHAnsi" w:hAnsiTheme="minorHAnsi" w:cstheme="minorHAnsi"/>
        </w:rPr>
        <w:t xml:space="preserve"> work with the WFP to develop improved safeguards and trainings to minimise the island nations’ reliance on support for future disaster relief efforts</w:t>
      </w:r>
      <w:r w:rsidR="007F6445">
        <w:rPr>
          <w:rFonts w:asciiTheme="minorHAnsi" w:hAnsiTheme="minorHAnsi" w:cstheme="minorHAnsi"/>
        </w:rPr>
        <w:t xml:space="preserve"> (World Food Programme, 2017)</w:t>
      </w:r>
      <w:r w:rsidR="00190BFA" w:rsidRPr="00213FE2">
        <w:rPr>
          <w:rFonts w:asciiTheme="minorHAnsi" w:hAnsiTheme="minorHAnsi" w:cstheme="minorHAnsi"/>
        </w:rPr>
        <w:t xml:space="preserve">. The WFP could have leaned on their influence and added further </w:t>
      </w:r>
      <w:r w:rsidR="00842C81" w:rsidRPr="00213FE2">
        <w:rPr>
          <w:rFonts w:asciiTheme="minorHAnsi" w:hAnsiTheme="minorHAnsi" w:cstheme="minorHAnsi"/>
        </w:rPr>
        <w:t>stipulations</w:t>
      </w:r>
      <w:r w:rsidR="00190BFA" w:rsidRPr="00213FE2">
        <w:rPr>
          <w:rFonts w:asciiTheme="minorHAnsi" w:hAnsiTheme="minorHAnsi" w:cstheme="minorHAnsi"/>
        </w:rPr>
        <w:t xml:space="preserve"> to their support</w:t>
      </w:r>
      <w:r w:rsidR="00842C81" w:rsidRPr="00213FE2">
        <w:rPr>
          <w:rFonts w:asciiTheme="minorHAnsi" w:hAnsiTheme="minorHAnsi" w:cstheme="minorHAnsi"/>
        </w:rPr>
        <w:t xml:space="preserve">, for example, </w:t>
      </w:r>
      <w:r w:rsidR="006C73D6" w:rsidRPr="00213FE2">
        <w:rPr>
          <w:rFonts w:asciiTheme="minorHAnsi" w:hAnsiTheme="minorHAnsi" w:cstheme="minorHAnsi"/>
        </w:rPr>
        <w:t xml:space="preserve">future funding for infrastructure </w:t>
      </w:r>
      <w:r w:rsidR="00842C81" w:rsidRPr="00213FE2">
        <w:rPr>
          <w:rFonts w:asciiTheme="minorHAnsi" w:hAnsiTheme="minorHAnsi" w:cstheme="minorHAnsi"/>
        </w:rPr>
        <w:t>to</w:t>
      </w:r>
      <w:r w:rsidR="006C73D6" w:rsidRPr="00213FE2">
        <w:rPr>
          <w:rFonts w:asciiTheme="minorHAnsi" w:hAnsiTheme="minorHAnsi" w:cstheme="minorHAnsi"/>
        </w:rPr>
        <w:t xml:space="preserve"> provide security against such an extreme percentage of food supply loss. These conditions could be leveraged </w:t>
      </w:r>
      <w:r w:rsidR="00842C81" w:rsidRPr="00213FE2">
        <w:rPr>
          <w:rFonts w:asciiTheme="minorHAnsi" w:hAnsiTheme="minorHAnsi" w:cstheme="minorHAnsi"/>
        </w:rPr>
        <w:t>with</w:t>
      </w:r>
      <w:r w:rsidR="006C73D6" w:rsidRPr="00213FE2">
        <w:rPr>
          <w:rFonts w:asciiTheme="minorHAnsi" w:hAnsiTheme="minorHAnsi" w:cstheme="minorHAnsi"/>
        </w:rPr>
        <w:t xml:space="preserve"> the offer for training and educational reform regarding climate change and the increasing potential for severe natural disasters to again devastate crops and livestock. </w:t>
      </w:r>
    </w:p>
    <w:p w14:paraId="4DEACCCD" w14:textId="77777777" w:rsidR="00693B6F" w:rsidRPr="00213FE2" w:rsidRDefault="00693B6F" w:rsidP="00213FE2">
      <w:pPr>
        <w:spacing w:line="360" w:lineRule="auto"/>
        <w:ind w:left="720"/>
        <w:rPr>
          <w:rFonts w:asciiTheme="minorHAnsi" w:hAnsiTheme="minorHAnsi" w:cstheme="minorHAnsi"/>
        </w:rPr>
      </w:pPr>
    </w:p>
    <w:p w14:paraId="17D1E96E" w14:textId="6A44A23C" w:rsidR="00634F6F" w:rsidRPr="00213FE2" w:rsidRDefault="00634F6F" w:rsidP="00213FE2">
      <w:pPr>
        <w:spacing w:line="360" w:lineRule="auto"/>
        <w:ind w:left="1800"/>
        <w:rPr>
          <w:rFonts w:asciiTheme="minorHAnsi" w:hAnsiTheme="minorHAnsi" w:cstheme="minorHAnsi"/>
        </w:rPr>
      </w:pPr>
    </w:p>
    <w:p w14:paraId="6610D633" w14:textId="2EF64CC7" w:rsidR="004458F5" w:rsidRPr="00213FE2" w:rsidRDefault="004458F5" w:rsidP="00213FE2">
      <w:pPr>
        <w:spacing w:line="360" w:lineRule="auto"/>
        <w:ind w:left="1800"/>
        <w:rPr>
          <w:rFonts w:asciiTheme="minorHAnsi" w:hAnsiTheme="minorHAnsi" w:cstheme="minorHAnsi"/>
        </w:rPr>
      </w:pPr>
    </w:p>
    <w:p w14:paraId="1BE875D8" w14:textId="6281AF40" w:rsidR="004458F5" w:rsidRPr="00213FE2" w:rsidRDefault="004458F5" w:rsidP="00213FE2">
      <w:pPr>
        <w:spacing w:line="360" w:lineRule="auto"/>
        <w:rPr>
          <w:rFonts w:asciiTheme="minorHAnsi" w:hAnsiTheme="minorHAnsi" w:cstheme="minorHAnsi"/>
        </w:rPr>
      </w:pPr>
    </w:p>
    <w:p w14:paraId="242D1148" w14:textId="6FFCACBA" w:rsidR="004458F5" w:rsidRPr="00213FE2" w:rsidRDefault="004458F5" w:rsidP="00213FE2">
      <w:pPr>
        <w:spacing w:line="360" w:lineRule="auto"/>
        <w:rPr>
          <w:rFonts w:asciiTheme="minorHAnsi" w:hAnsiTheme="minorHAnsi" w:cstheme="minorHAnsi"/>
        </w:rPr>
      </w:pPr>
    </w:p>
    <w:p w14:paraId="4B7B56E7" w14:textId="55C1B528" w:rsidR="004458F5" w:rsidRPr="00213FE2" w:rsidRDefault="004458F5" w:rsidP="00213FE2">
      <w:pPr>
        <w:spacing w:line="360" w:lineRule="auto"/>
        <w:rPr>
          <w:rFonts w:asciiTheme="minorHAnsi" w:hAnsiTheme="minorHAnsi" w:cstheme="minorHAnsi"/>
        </w:rPr>
      </w:pPr>
    </w:p>
    <w:p w14:paraId="034FA630" w14:textId="21A72D12" w:rsidR="004458F5" w:rsidRPr="00213FE2" w:rsidRDefault="004458F5" w:rsidP="00213FE2">
      <w:pPr>
        <w:spacing w:line="360" w:lineRule="auto"/>
        <w:rPr>
          <w:rFonts w:asciiTheme="minorHAnsi" w:hAnsiTheme="minorHAnsi" w:cstheme="minorHAnsi"/>
        </w:rPr>
      </w:pPr>
    </w:p>
    <w:p w14:paraId="2578D6C5" w14:textId="27D41C22" w:rsidR="004458F5" w:rsidRPr="00213FE2" w:rsidRDefault="004458F5" w:rsidP="00213FE2">
      <w:pPr>
        <w:spacing w:line="360" w:lineRule="auto"/>
        <w:rPr>
          <w:rFonts w:asciiTheme="minorHAnsi" w:hAnsiTheme="minorHAnsi" w:cstheme="minorHAnsi"/>
        </w:rPr>
      </w:pPr>
    </w:p>
    <w:p w14:paraId="0F4812A8" w14:textId="5B006363" w:rsidR="004458F5" w:rsidRPr="00213FE2" w:rsidRDefault="004458F5" w:rsidP="00213FE2">
      <w:pPr>
        <w:spacing w:line="360" w:lineRule="auto"/>
        <w:rPr>
          <w:rFonts w:asciiTheme="minorHAnsi" w:hAnsiTheme="minorHAnsi" w:cstheme="minorHAnsi"/>
        </w:rPr>
      </w:pPr>
    </w:p>
    <w:p w14:paraId="38F1BB2F" w14:textId="2CA6DB55" w:rsidR="004458F5" w:rsidRPr="00213FE2" w:rsidRDefault="004458F5" w:rsidP="00213FE2">
      <w:pPr>
        <w:spacing w:line="360" w:lineRule="auto"/>
        <w:rPr>
          <w:rFonts w:asciiTheme="minorHAnsi" w:hAnsiTheme="minorHAnsi" w:cstheme="minorHAnsi"/>
        </w:rPr>
      </w:pPr>
    </w:p>
    <w:p w14:paraId="18391CE1" w14:textId="6215A4C6" w:rsidR="004458F5" w:rsidRPr="00213FE2" w:rsidRDefault="004458F5" w:rsidP="00213FE2">
      <w:pPr>
        <w:spacing w:line="360" w:lineRule="auto"/>
        <w:rPr>
          <w:rFonts w:asciiTheme="minorHAnsi" w:hAnsiTheme="minorHAnsi" w:cstheme="minorHAnsi"/>
        </w:rPr>
      </w:pPr>
    </w:p>
    <w:p w14:paraId="735F333E" w14:textId="263DC045" w:rsidR="004458F5" w:rsidRPr="00213FE2" w:rsidRDefault="004458F5" w:rsidP="00213FE2">
      <w:pPr>
        <w:spacing w:line="360" w:lineRule="auto"/>
        <w:rPr>
          <w:rFonts w:asciiTheme="minorHAnsi" w:hAnsiTheme="minorHAnsi" w:cstheme="minorHAnsi"/>
        </w:rPr>
      </w:pPr>
    </w:p>
    <w:p w14:paraId="2A05DC87" w14:textId="3DE9E921" w:rsidR="004458F5" w:rsidRPr="00213FE2" w:rsidRDefault="004458F5" w:rsidP="00213FE2">
      <w:pPr>
        <w:spacing w:line="360" w:lineRule="auto"/>
        <w:rPr>
          <w:rFonts w:asciiTheme="minorHAnsi" w:hAnsiTheme="minorHAnsi" w:cstheme="minorHAnsi"/>
        </w:rPr>
      </w:pPr>
    </w:p>
    <w:p w14:paraId="51A178C5" w14:textId="3AA2F8FB" w:rsidR="004458F5" w:rsidRPr="00213FE2" w:rsidRDefault="004458F5" w:rsidP="00213FE2">
      <w:pPr>
        <w:spacing w:line="360" w:lineRule="auto"/>
        <w:rPr>
          <w:rFonts w:asciiTheme="minorHAnsi" w:hAnsiTheme="minorHAnsi" w:cstheme="minorHAnsi"/>
        </w:rPr>
      </w:pPr>
    </w:p>
    <w:p w14:paraId="19367FBD" w14:textId="5ACF453C" w:rsidR="004458F5" w:rsidRPr="00213FE2" w:rsidRDefault="004458F5" w:rsidP="00213FE2">
      <w:pPr>
        <w:spacing w:line="360" w:lineRule="auto"/>
        <w:rPr>
          <w:rFonts w:asciiTheme="minorHAnsi" w:hAnsiTheme="minorHAnsi" w:cstheme="minorHAnsi"/>
        </w:rPr>
      </w:pPr>
    </w:p>
    <w:p w14:paraId="5C9FE4E3" w14:textId="7D1CCD59" w:rsidR="004458F5" w:rsidRPr="00213FE2" w:rsidRDefault="004458F5" w:rsidP="00213FE2">
      <w:pPr>
        <w:spacing w:line="360" w:lineRule="auto"/>
        <w:rPr>
          <w:rFonts w:asciiTheme="minorHAnsi" w:hAnsiTheme="minorHAnsi" w:cstheme="minorHAnsi"/>
        </w:rPr>
      </w:pPr>
    </w:p>
    <w:p w14:paraId="0919FA1F" w14:textId="77777777" w:rsidR="00E01552" w:rsidRDefault="00E01552" w:rsidP="00213FE2">
      <w:pPr>
        <w:spacing w:line="360" w:lineRule="auto"/>
        <w:rPr>
          <w:rFonts w:asciiTheme="minorHAnsi" w:hAnsiTheme="minorHAnsi" w:cstheme="minorHAnsi"/>
        </w:rPr>
      </w:pPr>
    </w:p>
    <w:p w14:paraId="5FF9915E" w14:textId="77777777" w:rsidR="00383E68" w:rsidRDefault="00383E68" w:rsidP="00213FE2">
      <w:pPr>
        <w:spacing w:line="360" w:lineRule="auto"/>
        <w:rPr>
          <w:rFonts w:asciiTheme="minorHAnsi" w:hAnsiTheme="minorHAnsi" w:cstheme="minorHAnsi"/>
          <w:b/>
          <w:bCs/>
        </w:rPr>
      </w:pPr>
    </w:p>
    <w:p w14:paraId="3FBA0D75" w14:textId="77777777" w:rsidR="00383E68" w:rsidRDefault="00383E68" w:rsidP="00213FE2">
      <w:pPr>
        <w:spacing w:line="360" w:lineRule="auto"/>
        <w:rPr>
          <w:rFonts w:asciiTheme="minorHAnsi" w:hAnsiTheme="minorHAnsi" w:cstheme="minorHAnsi"/>
          <w:b/>
          <w:bCs/>
        </w:rPr>
      </w:pPr>
    </w:p>
    <w:p w14:paraId="11063D81" w14:textId="77777777" w:rsidR="00383E68" w:rsidRDefault="00383E68" w:rsidP="00213FE2">
      <w:pPr>
        <w:spacing w:line="360" w:lineRule="auto"/>
        <w:rPr>
          <w:rFonts w:asciiTheme="minorHAnsi" w:hAnsiTheme="minorHAnsi" w:cstheme="minorHAnsi"/>
          <w:b/>
          <w:bCs/>
        </w:rPr>
      </w:pPr>
    </w:p>
    <w:p w14:paraId="08E3887B" w14:textId="5FA3266E" w:rsidR="004458F5" w:rsidRDefault="004458F5" w:rsidP="00213FE2">
      <w:pPr>
        <w:spacing w:line="360" w:lineRule="auto"/>
        <w:rPr>
          <w:rFonts w:asciiTheme="minorHAnsi" w:hAnsiTheme="minorHAnsi" w:cstheme="minorHAnsi"/>
          <w:b/>
          <w:bCs/>
        </w:rPr>
      </w:pPr>
      <w:r w:rsidRPr="00213FE2">
        <w:rPr>
          <w:rFonts w:asciiTheme="minorHAnsi" w:hAnsiTheme="minorHAnsi" w:cstheme="minorHAnsi"/>
          <w:b/>
          <w:bCs/>
        </w:rPr>
        <w:lastRenderedPageBreak/>
        <w:t>References;</w:t>
      </w:r>
    </w:p>
    <w:p w14:paraId="01FC2BD0" w14:textId="377234C9" w:rsidR="00693FAA" w:rsidRPr="00383E68" w:rsidRDefault="00693FAA" w:rsidP="00383E68">
      <w:pPr>
        <w:spacing w:line="360" w:lineRule="auto"/>
        <w:ind w:left="720" w:hanging="720"/>
        <w:rPr>
          <w:rFonts w:asciiTheme="minorHAnsi" w:hAnsiTheme="minorHAnsi" w:cstheme="minorHAnsi"/>
        </w:rPr>
      </w:pPr>
      <w:r w:rsidRPr="00693FAA">
        <w:rPr>
          <w:rStyle w:val="selectable"/>
          <w:rFonts w:asciiTheme="minorHAnsi" w:hAnsiTheme="minorHAnsi" w:cstheme="minorHAnsi"/>
          <w:color w:val="000000"/>
        </w:rPr>
        <w:t xml:space="preserve">Brownson, R., </w:t>
      </w:r>
      <w:proofErr w:type="spellStart"/>
      <w:r w:rsidRPr="00693FAA">
        <w:rPr>
          <w:rStyle w:val="selectable"/>
          <w:rFonts w:asciiTheme="minorHAnsi" w:hAnsiTheme="minorHAnsi" w:cstheme="minorHAnsi"/>
          <w:color w:val="000000"/>
        </w:rPr>
        <w:t>Chriqui</w:t>
      </w:r>
      <w:proofErr w:type="spellEnd"/>
      <w:r w:rsidRPr="00693FAA">
        <w:rPr>
          <w:rStyle w:val="selectable"/>
          <w:rFonts w:asciiTheme="minorHAnsi" w:hAnsiTheme="minorHAnsi" w:cstheme="minorHAnsi"/>
          <w:color w:val="000000"/>
        </w:rPr>
        <w:t xml:space="preserve">, J., &amp; Stamatakis, K. (2009). Understanding Evidence-Based Public Health Policy. </w:t>
      </w:r>
      <w:r w:rsidRPr="00693FAA">
        <w:rPr>
          <w:rStyle w:val="selectable"/>
          <w:rFonts w:asciiTheme="minorHAnsi" w:hAnsiTheme="minorHAnsi" w:cstheme="minorHAnsi"/>
          <w:i/>
          <w:iCs/>
          <w:color w:val="000000"/>
        </w:rPr>
        <w:t xml:space="preserve">American Journal </w:t>
      </w:r>
      <w:proofErr w:type="gramStart"/>
      <w:r w:rsidRPr="00693FAA">
        <w:rPr>
          <w:rStyle w:val="selectable"/>
          <w:rFonts w:asciiTheme="minorHAnsi" w:hAnsiTheme="minorHAnsi" w:cstheme="minorHAnsi"/>
          <w:i/>
          <w:iCs/>
          <w:color w:val="000000"/>
        </w:rPr>
        <w:t>Of</w:t>
      </w:r>
      <w:proofErr w:type="gramEnd"/>
      <w:r w:rsidRPr="00693FAA">
        <w:rPr>
          <w:rStyle w:val="selectable"/>
          <w:rFonts w:asciiTheme="minorHAnsi" w:hAnsiTheme="minorHAnsi" w:cstheme="minorHAnsi"/>
          <w:i/>
          <w:iCs/>
          <w:color w:val="000000"/>
        </w:rPr>
        <w:t xml:space="preserve"> Public Health</w:t>
      </w:r>
      <w:r w:rsidRPr="00693FAA">
        <w:rPr>
          <w:rStyle w:val="selectable"/>
          <w:rFonts w:asciiTheme="minorHAnsi" w:hAnsiTheme="minorHAnsi" w:cstheme="minorHAnsi"/>
          <w:color w:val="000000"/>
        </w:rPr>
        <w:t xml:space="preserve">, </w:t>
      </w:r>
      <w:r w:rsidRPr="00693FAA">
        <w:rPr>
          <w:rStyle w:val="selectable"/>
          <w:rFonts w:asciiTheme="minorHAnsi" w:hAnsiTheme="minorHAnsi" w:cstheme="minorHAnsi"/>
          <w:i/>
          <w:iCs/>
          <w:color w:val="000000"/>
        </w:rPr>
        <w:t>99</w:t>
      </w:r>
      <w:r w:rsidRPr="00693FAA">
        <w:rPr>
          <w:rStyle w:val="selectable"/>
          <w:rFonts w:asciiTheme="minorHAnsi" w:hAnsiTheme="minorHAnsi" w:cstheme="minorHAnsi"/>
          <w:color w:val="000000"/>
        </w:rPr>
        <w:t xml:space="preserve">(9), 1576-1583. </w:t>
      </w:r>
      <w:proofErr w:type="spellStart"/>
      <w:r w:rsidRPr="00693FAA">
        <w:rPr>
          <w:rStyle w:val="selectable"/>
          <w:rFonts w:asciiTheme="minorHAnsi" w:hAnsiTheme="minorHAnsi" w:cstheme="minorHAnsi"/>
          <w:color w:val="000000"/>
        </w:rPr>
        <w:t>doi</w:t>
      </w:r>
      <w:proofErr w:type="spellEnd"/>
      <w:r w:rsidRPr="00693FAA">
        <w:rPr>
          <w:rStyle w:val="selectable"/>
          <w:rFonts w:asciiTheme="minorHAnsi" w:hAnsiTheme="minorHAnsi" w:cstheme="minorHAnsi"/>
          <w:color w:val="000000"/>
        </w:rPr>
        <w:t>: 10.2105/ajph.2008.156224</w:t>
      </w:r>
    </w:p>
    <w:p w14:paraId="094C2880" w14:textId="76810456" w:rsidR="00213FE2" w:rsidRPr="00213FE2" w:rsidRDefault="00213FE2" w:rsidP="00383E68">
      <w:pPr>
        <w:spacing w:before="100" w:beforeAutospacing="1" w:after="100" w:afterAutospacing="1" w:line="360" w:lineRule="auto"/>
        <w:ind w:left="720" w:hanging="720"/>
        <w:rPr>
          <w:rFonts w:asciiTheme="minorHAnsi" w:hAnsiTheme="minorHAnsi" w:cstheme="minorHAnsi"/>
        </w:rPr>
      </w:pPr>
      <w:r w:rsidRPr="00213FE2">
        <w:rPr>
          <w:rFonts w:asciiTheme="minorHAnsi" w:hAnsiTheme="minorHAnsi" w:cstheme="minorHAnsi"/>
        </w:rPr>
        <w:t xml:space="preserve">CARE. (2016). </w:t>
      </w:r>
      <w:r w:rsidRPr="00213FE2">
        <w:rPr>
          <w:rFonts w:asciiTheme="minorHAnsi" w:hAnsiTheme="minorHAnsi" w:cstheme="minorHAnsi"/>
          <w:i/>
          <w:iCs/>
        </w:rPr>
        <w:t>Localisation in Practice A Pacific Case Study: What CARE and local partner Live &amp; Learn have learned from jointly responding to Cyclone Winston in Fiji (October 2016)</w:t>
      </w:r>
      <w:r w:rsidRPr="00213FE2">
        <w:rPr>
          <w:rFonts w:asciiTheme="minorHAnsi" w:hAnsiTheme="minorHAnsi" w:cstheme="minorHAnsi"/>
        </w:rPr>
        <w:t>. Fiji: OCHA. Retrieved from https://reliefweb.int/report/fiji/localisation-practice-pacific-case-study-what-care-and-local-partner-live-learn-have.</w:t>
      </w:r>
    </w:p>
    <w:p w14:paraId="49BA6A0D" w14:textId="2687E378" w:rsidR="00213FE2" w:rsidRDefault="00213FE2" w:rsidP="00383E68">
      <w:pPr>
        <w:spacing w:before="100" w:beforeAutospacing="1" w:after="100" w:afterAutospacing="1" w:line="360" w:lineRule="auto"/>
        <w:ind w:left="720" w:hanging="720"/>
        <w:rPr>
          <w:rFonts w:cstheme="minorHAnsi"/>
        </w:rPr>
      </w:pPr>
      <w:proofErr w:type="spellStart"/>
      <w:r w:rsidRPr="00213FE2">
        <w:rPr>
          <w:rFonts w:asciiTheme="minorHAnsi" w:hAnsiTheme="minorHAnsi" w:cstheme="minorHAnsi"/>
        </w:rPr>
        <w:t>Finau</w:t>
      </w:r>
      <w:proofErr w:type="spellEnd"/>
      <w:r w:rsidRPr="00213FE2">
        <w:rPr>
          <w:rFonts w:asciiTheme="minorHAnsi" w:hAnsiTheme="minorHAnsi" w:cstheme="minorHAnsi"/>
        </w:rPr>
        <w:t xml:space="preserve">, G., Cox, J., </w:t>
      </w:r>
      <w:proofErr w:type="spellStart"/>
      <w:r w:rsidRPr="00213FE2">
        <w:rPr>
          <w:rFonts w:asciiTheme="minorHAnsi" w:hAnsiTheme="minorHAnsi" w:cstheme="minorHAnsi"/>
        </w:rPr>
        <w:t>Tarai</w:t>
      </w:r>
      <w:proofErr w:type="spellEnd"/>
      <w:r w:rsidRPr="00213FE2">
        <w:rPr>
          <w:rFonts w:asciiTheme="minorHAnsi" w:hAnsiTheme="minorHAnsi" w:cstheme="minorHAnsi"/>
        </w:rPr>
        <w:t xml:space="preserve">, J., Kant, R., </w:t>
      </w:r>
      <w:proofErr w:type="spellStart"/>
      <w:r w:rsidRPr="00213FE2">
        <w:rPr>
          <w:rFonts w:asciiTheme="minorHAnsi" w:hAnsiTheme="minorHAnsi" w:cstheme="minorHAnsi"/>
        </w:rPr>
        <w:t>Varea</w:t>
      </w:r>
      <w:proofErr w:type="spellEnd"/>
      <w:r w:rsidRPr="00213FE2">
        <w:rPr>
          <w:rFonts w:asciiTheme="minorHAnsi" w:hAnsiTheme="minorHAnsi" w:cstheme="minorHAnsi"/>
        </w:rPr>
        <w:t xml:space="preserve">, R., &amp; </w:t>
      </w:r>
      <w:proofErr w:type="spellStart"/>
      <w:r w:rsidRPr="00213FE2">
        <w:rPr>
          <w:rFonts w:asciiTheme="minorHAnsi" w:hAnsiTheme="minorHAnsi" w:cstheme="minorHAnsi"/>
        </w:rPr>
        <w:t>Titifanue</w:t>
      </w:r>
      <w:proofErr w:type="spellEnd"/>
      <w:r w:rsidRPr="00213FE2">
        <w:rPr>
          <w:rFonts w:asciiTheme="minorHAnsi" w:hAnsiTheme="minorHAnsi" w:cstheme="minorHAnsi"/>
        </w:rPr>
        <w:t xml:space="preserve">, J. (2018). Social media and disaster communication: A case study of Cyclone Winston. </w:t>
      </w:r>
      <w:r w:rsidRPr="00213FE2">
        <w:rPr>
          <w:rFonts w:asciiTheme="minorHAnsi" w:hAnsiTheme="minorHAnsi" w:cstheme="minorHAnsi"/>
          <w:i/>
          <w:iCs/>
        </w:rPr>
        <w:t xml:space="preserve">Pacific Journalism </w:t>
      </w:r>
      <w:proofErr w:type="gramStart"/>
      <w:r w:rsidRPr="00213FE2">
        <w:rPr>
          <w:rFonts w:asciiTheme="minorHAnsi" w:hAnsiTheme="minorHAnsi" w:cstheme="minorHAnsi"/>
          <w:i/>
          <w:iCs/>
        </w:rPr>
        <w:t>Review :</w:t>
      </w:r>
      <w:proofErr w:type="gramEnd"/>
      <w:r w:rsidRPr="00213FE2">
        <w:rPr>
          <w:rFonts w:asciiTheme="minorHAnsi" w:hAnsiTheme="minorHAnsi" w:cstheme="minorHAnsi"/>
          <w:i/>
          <w:iCs/>
        </w:rPr>
        <w:t xml:space="preserve"> </w:t>
      </w:r>
      <w:proofErr w:type="spellStart"/>
      <w:r w:rsidRPr="00213FE2">
        <w:rPr>
          <w:rFonts w:asciiTheme="minorHAnsi" w:hAnsiTheme="minorHAnsi" w:cstheme="minorHAnsi"/>
          <w:i/>
          <w:iCs/>
        </w:rPr>
        <w:t>Te</w:t>
      </w:r>
      <w:proofErr w:type="spellEnd"/>
      <w:r w:rsidRPr="00213FE2">
        <w:rPr>
          <w:rFonts w:asciiTheme="minorHAnsi" w:hAnsiTheme="minorHAnsi" w:cstheme="minorHAnsi"/>
          <w:i/>
          <w:iCs/>
        </w:rPr>
        <w:t xml:space="preserve"> </w:t>
      </w:r>
      <w:proofErr w:type="spellStart"/>
      <w:r w:rsidRPr="00213FE2">
        <w:rPr>
          <w:rFonts w:asciiTheme="minorHAnsi" w:hAnsiTheme="minorHAnsi" w:cstheme="minorHAnsi"/>
          <w:i/>
          <w:iCs/>
        </w:rPr>
        <w:t>Koakoa</w:t>
      </w:r>
      <w:proofErr w:type="spellEnd"/>
      <w:r w:rsidRPr="00213FE2">
        <w:rPr>
          <w:rFonts w:asciiTheme="minorHAnsi" w:hAnsiTheme="minorHAnsi" w:cstheme="minorHAnsi"/>
        </w:rPr>
        <w:t xml:space="preserve">, </w:t>
      </w:r>
      <w:r w:rsidRPr="00213FE2">
        <w:rPr>
          <w:rFonts w:asciiTheme="minorHAnsi" w:hAnsiTheme="minorHAnsi" w:cstheme="minorHAnsi"/>
          <w:i/>
          <w:iCs/>
        </w:rPr>
        <w:t>24</w:t>
      </w:r>
      <w:r w:rsidRPr="00213FE2">
        <w:rPr>
          <w:rFonts w:asciiTheme="minorHAnsi" w:hAnsiTheme="minorHAnsi" w:cstheme="minorHAnsi"/>
        </w:rPr>
        <w:t xml:space="preserve">(1), 123-137. </w:t>
      </w:r>
      <w:proofErr w:type="spellStart"/>
      <w:r w:rsidRPr="00213FE2">
        <w:rPr>
          <w:rFonts w:asciiTheme="minorHAnsi" w:hAnsiTheme="minorHAnsi" w:cstheme="minorHAnsi"/>
        </w:rPr>
        <w:t>doi</w:t>
      </w:r>
      <w:proofErr w:type="spellEnd"/>
      <w:r w:rsidRPr="00213FE2">
        <w:rPr>
          <w:rFonts w:asciiTheme="minorHAnsi" w:hAnsiTheme="minorHAnsi" w:cstheme="minorHAnsi"/>
        </w:rPr>
        <w:t>: 10.24135/</w:t>
      </w:r>
      <w:proofErr w:type="gramStart"/>
      <w:r w:rsidRPr="00213FE2">
        <w:rPr>
          <w:rFonts w:asciiTheme="minorHAnsi" w:hAnsiTheme="minorHAnsi" w:cstheme="minorHAnsi"/>
        </w:rPr>
        <w:t>pjr.v</w:t>
      </w:r>
      <w:proofErr w:type="gramEnd"/>
      <w:r w:rsidRPr="00213FE2">
        <w:rPr>
          <w:rFonts w:asciiTheme="minorHAnsi" w:hAnsiTheme="minorHAnsi" w:cstheme="minorHAnsi"/>
        </w:rPr>
        <w:t>24i1.400.</w:t>
      </w:r>
    </w:p>
    <w:p w14:paraId="462E3774" w14:textId="335FE254" w:rsidR="00E01552" w:rsidRPr="00213FE2" w:rsidRDefault="00E01552" w:rsidP="00383E68">
      <w:pPr>
        <w:spacing w:line="360" w:lineRule="auto"/>
        <w:ind w:left="720" w:hanging="720"/>
        <w:rPr>
          <w:rFonts w:asciiTheme="minorHAnsi" w:hAnsiTheme="minorHAnsi" w:cstheme="minorHAnsi"/>
        </w:rPr>
      </w:pPr>
      <w:r w:rsidRPr="00E01552">
        <w:rPr>
          <w:rStyle w:val="selectable"/>
          <w:rFonts w:asciiTheme="minorHAnsi" w:hAnsiTheme="minorHAnsi" w:cstheme="minorHAnsi"/>
          <w:color w:val="000000"/>
        </w:rPr>
        <w:t>MacDonald, B., &amp; Foster, S. (2019). Fiji. Retrieved 20 June 2021, from https://www.britannica.com/place/Fiji-republic-Pacific-Ocean/additional-info#history</w:t>
      </w:r>
    </w:p>
    <w:p w14:paraId="0F834D5E" w14:textId="36A20E58" w:rsidR="00213FE2" w:rsidRDefault="00213FE2" w:rsidP="00383E68">
      <w:pPr>
        <w:spacing w:before="100" w:beforeAutospacing="1" w:after="100" w:afterAutospacing="1" w:line="360" w:lineRule="auto"/>
        <w:ind w:left="720" w:hanging="720"/>
        <w:rPr>
          <w:rFonts w:asciiTheme="minorHAnsi" w:hAnsiTheme="minorHAnsi" w:cstheme="minorHAnsi"/>
        </w:rPr>
      </w:pPr>
      <w:r w:rsidRPr="00213FE2">
        <w:rPr>
          <w:rFonts w:asciiTheme="minorHAnsi" w:hAnsiTheme="minorHAnsi" w:cstheme="minorHAnsi"/>
        </w:rPr>
        <w:t xml:space="preserve">Mansur, A., Doyle, J., &amp; </w:t>
      </w:r>
      <w:proofErr w:type="spellStart"/>
      <w:r w:rsidRPr="00213FE2">
        <w:rPr>
          <w:rFonts w:asciiTheme="minorHAnsi" w:hAnsiTheme="minorHAnsi" w:cstheme="minorHAnsi"/>
        </w:rPr>
        <w:t>Ivaschenko</w:t>
      </w:r>
      <w:proofErr w:type="spellEnd"/>
      <w:r w:rsidRPr="00213FE2">
        <w:rPr>
          <w:rFonts w:asciiTheme="minorHAnsi" w:hAnsiTheme="minorHAnsi" w:cstheme="minorHAnsi"/>
        </w:rPr>
        <w:t xml:space="preserve">, O. (2017). </w:t>
      </w:r>
      <w:r w:rsidRPr="00213FE2">
        <w:rPr>
          <w:rFonts w:asciiTheme="minorHAnsi" w:hAnsiTheme="minorHAnsi" w:cstheme="minorHAnsi"/>
          <w:i/>
          <w:iCs/>
        </w:rPr>
        <w:t>Lessons Learnt from Fiji’s Tropical Cyclone Winston</w:t>
      </w:r>
      <w:r w:rsidRPr="00213FE2">
        <w:rPr>
          <w:rFonts w:asciiTheme="minorHAnsi" w:hAnsiTheme="minorHAnsi" w:cstheme="minorHAnsi"/>
        </w:rPr>
        <w:t xml:space="preserve"> (pp. 37-40). Washington, DC: The World Bank. Retrieved from </w:t>
      </w:r>
      <w:r w:rsidR="007F6445" w:rsidRPr="00383E68">
        <w:rPr>
          <w:rFonts w:asciiTheme="minorHAnsi" w:hAnsiTheme="minorHAnsi" w:cstheme="minorHAnsi"/>
        </w:rPr>
        <w:t>https://documents1.worldbank.org/curated/en/143591490296944528/pdf/113710-NWP-PUBLIC-P159592-1701.pdf</w:t>
      </w:r>
      <w:r w:rsidRPr="00213FE2">
        <w:rPr>
          <w:rFonts w:asciiTheme="minorHAnsi" w:hAnsiTheme="minorHAnsi" w:cstheme="minorHAnsi"/>
        </w:rPr>
        <w:t>.</w:t>
      </w:r>
    </w:p>
    <w:p w14:paraId="18DA5B93" w14:textId="007A8C28" w:rsidR="007F6445" w:rsidRPr="00213FE2" w:rsidRDefault="007F6445" w:rsidP="00383E68">
      <w:pPr>
        <w:spacing w:line="360" w:lineRule="auto"/>
        <w:ind w:left="720" w:hanging="720"/>
        <w:rPr>
          <w:rFonts w:asciiTheme="minorHAnsi" w:hAnsiTheme="minorHAnsi" w:cstheme="minorHAnsi"/>
        </w:rPr>
      </w:pPr>
      <w:r w:rsidRPr="007F6445">
        <w:rPr>
          <w:rStyle w:val="selectable"/>
          <w:rFonts w:asciiTheme="minorHAnsi" w:hAnsiTheme="minorHAnsi" w:cstheme="minorHAnsi"/>
          <w:color w:val="000000"/>
        </w:rPr>
        <w:t xml:space="preserve">Oliver, T. (2006). THE POLITICS OF PUBLIC HEALTH POLICY. </w:t>
      </w:r>
      <w:r w:rsidRPr="007F6445">
        <w:rPr>
          <w:rStyle w:val="selectable"/>
          <w:rFonts w:asciiTheme="minorHAnsi" w:hAnsiTheme="minorHAnsi" w:cstheme="minorHAnsi"/>
          <w:i/>
          <w:iCs/>
          <w:color w:val="000000"/>
        </w:rPr>
        <w:t xml:space="preserve">Annual Review </w:t>
      </w:r>
      <w:proofErr w:type="gramStart"/>
      <w:r w:rsidRPr="007F6445">
        <w:rPr>
          <w:rStyle w:val="selectable"/>
          <w:rFonts w:asciiTheme="minorHAnsi" w:hAnsiTheme="minorHAnsi" w:cstheme="minorHAnsi"/>
          <w:i/>
          <w:iCs/>
          <w:color w:val="000000"/>
        </w:rPr>
        <w:t>Of</w:t>
      </w:r>
      <w:proofErr w:type="gramEnd"/>
      <w:r w:rsidRPr="007F6445">
        <w:rPr>
          <w:rStyle w:val="selectable"/>
          <w:rFonts w:asciiTheme="minorHAnsi" w:hAnsiTheme="minorHAnsi" w:cstheme="minorHAnsi"/>
          <w:i/>
          <w:iCs/>
          <w:color w:val="000000"/>
        </w:rPr>
        <w:t xml:space="preserve"> Public Health</w:t>
      </w:r>
      <w:r w:rsidRPr="007F6445">
        <w:rPr>
          <w:rStyle w:val="selectable"/>
          <w:rFonts w:asciiTheme="minorHAnsi" w:hAnsiTheme="minorHAnsi" w:cstheme="minorHAnsi"/>
          <w:color w:val="000000"/>
        </w:rPr>
        <w:t xml:space="preserve">, </w:t>
      </w:r>
      <w:r w:rsidRPr="007F6445">
        <w:rPr>
          <w:rStyle w:val="selectable"/>
          <w:rFonts w:asciiTheme="minorHAnsi" w:hAnsiTheme="minorHAnsi" w:cstheme="minorHAnsi"/>
          <w:i/>
          <w:iCs/>
          <w:color w:val="000000"/>
        </w:rPr>
        <w:t>27</w:t>
      </w:r>
      <w:r w:rsidRPr="007F6445">
        <w:rPr>
          <w:rStyle w:val="selectable"/>
          <w:rFonts w:asciiTheme="minorHAnsi" w:hAnsiTheme="minorHAnsi" w:cstheme="minorHAnsi"/>
          <w:color w:val="000000"/>
        </w:rPr>
        <w:t xml:space="preserve">(1), 195-233. </w:t>
      </w:r>
      <w:proofErr w:type="spellStart"/>
      <w:r w:rsidRPr="007F6445">
        <w:rPr>
          <w:rStyle w:val="selectable"/>
          <w:rFonts w:asciiTheme="minorHAnsi" w:hAnsiTheme="minorHAnsi" w:cstheme="minorHAnsi"/>
          <w:color w:val="000000"/>
        </w:rPr>
        <w:t>doi</w:t>
      </w:r>
      <w:proofErr w:type="spellEnd"/>
      <w:r w:rsidRPr="007F6445">
        <w:rPr>
          <w:rStyle w:val="selectable"/>
          <w:rFonts w:asciiTheme="minorHAnsi" w:hAnsiTheme="minorHAnsi" w:cstheme="minorHAnsi"/>
          <w:color w:val="000000"/>
        </w:rPr>
        <w:t>: 10.1146/annurev.publhealth.25.101802.123126.</w:t>
      </w:r>
    </w:p>
    <w:p w14:paraId="3B3BBE0E" w14:textId="739E2357" w:rsidR="00213FE2" w:rsidRPr="00213FE2" w:rsidRDefault="00213FE2" w:rsidP="00383E68">
      <w:pPr>
        <w:spacing w:before="100" w:beforeAutospacing="1" w:after="100" w:afterAutospacing="1" w:line="360" w:lineRule="auto"/>
        <w:ind w:left="720" w:hanging="720"/>
        <w:rPr>
          <w:rFonts w:asciiTheme="minorHAnsi" w:hAnsiTheme="minorHAnsi" w:cstheme="minorHAnsi"/>
        </w:rPr>
      </w:pPr>
      <w:r w:rsidRPr="00213FE2">
        <w:rPr>
          <w:rFonts w:asciiTheme="minorHAnsi" w:hAnsiTheme="minorHAnsi" w:cstheme="minorHAnsi"/>
        </w:rPr>
        <w:t>Robinson, C., Harris, C., &amp; Ray, S. (2016). AJEM Jul 2016 - Case study: How a disaster simulation helped Red Cross prepare for Cyclone Winston | Australian Disaster Resilience Knowledge Hub. Retrieved from https://knowledge.aidr.org.au/resources/ajem-jul-2016-case-study-how-a-disaster-simulation-helped-red-cross-prepare-for-cyclone-winston/.</w:t>
      </w:r>
    </w:p>
    <w:p w14:paraId="7DF6EDAF" w14:textId="4E204F42" w:rsidR="00213FE2" w:rsidRPr="00213FE2" w:rsidRDefault="00213FE2" w:rsidP="00383E68">
      <w:pPr>
        <w:spacing w:before="100" w:beforeAutospacing="1" w:after="100" w:afterAutospacing="1" w:line="360" w:lineRule="auto"/>
        <w:ind w:left="720" w:hanging="720"/>
        <w:rPr>
          <w:rFonts w:asciiTheme="minorHAnsi" w:hAnsiTheme="minorHAnsi" w:cstheme="minorHAnsi"/>
        </w:rPr>
      </w:pPr>
      <w:r w:rsidRPr="00213FE2">
        <w:rPr>
          <w:rFonts w:asciiTheme="minorHAnsi" w:hAnsiTheme="minorHAnsi" w:cstheme="minorHAnsi"/>
        </w:rPr>
        <w:t xml:space="preserve">The Church of Jesus Christ of Latter-day Saints. (2016). </w:t>
      </w:r>
      <w:r w:rsidRPr="00213FE2">
        <w:rPr>
          <w:rFonts w:asciiTheme="minorHAnsi" w:hAnsiTheme="minorHAnsi" w:cstheme="minorHAnsi"/>
          <w:i/>
          <w:iCs/>
        </w:rPr>
        <w:t>Church Organizes to Help Fiji Heal after Cyclone Winston</w:t>
      </w:r>
      <w:r w:rsidRPr="00213FE2">
        <w:rPr>
          <w:rFonts w:asciiTheme="minorHAnsi" w:hAnsiTheme="minorHAnsi" w:cstheme="minorHAnsi"/>
        </w:rPr>
        <w:t xml:space="preserve">. Retrieved from </w:t>
      </w:r>
      <w:r w:rsidRPr="00213FE2">
        <w:rPr>
          <w:rFonts w:asciiTheme="minorHAnsi" w:hAnsiTheme="minorHAnsi" w:cstheme="minorHAnsi"/>
        </w:rPr>
        <w:lastRenderedPageBreak/>
        <w:t>https://www.churchofjesuschrist.org/church/news/church-organizes-to-help-fiji-heal-after-cyclone-winston?lang=eng.</w:t>
      </w:r>
    </w:p>
    <w:p w14:paraId="0509412C" w14:textId="14BEBF2A" w:rsidR="00213FE2" w:rsidRPr="00213FE2" w:rsidRDefault="00213FE2" w:rsidP="00383E68">
      <w:pPr>
        <w:spacing w:before="100" w:beforeAutospacing="1" w:after="100" w:afterAutospacing="1" w:line="360" w:lineRule="auto"/>
        <w:ind w:left="720" w:hanging="720"/>
        <w:rPr>
          <w:rFonts w:asciiTheme="minorHAnsi" w:hAnsiTheme="minorHAnsi" w:cstheme="minorHAnsi"/>
        </w:rPr>
      </w:pPr>
      <w:r w:rsidRPr="00213FE2">
        <w:rPr>
          <w:rFonts w:asciiTheme="minorHAnsi" w:hAnsiTheme="minorHAnsi" w:cstheme="minorHAnsi"/>
        </w:rPr>
        <w:t xml:space="preserve">UN Office for Disaster Risk Reduction. (2016). </w:t>
      </w:r>
      <w:r w:rsidRPr="00213FE2">
        <w:rPr>
          <w:rFonts w:asciiTheme="minorHAnsi" w:hAnsiTheme="minorHAnsi" w:cstheme="minorHAnsi"/>
          <w:i/>
          <w:iCs/>
        </w:rPr>
        <w:t>Fiji’s honest appraisal of Cyclone Winston</w:t>
      </w:r>
      <w:r w:rsidRPr="00213FE2">
        <w:rPr>
          <w:rFonts w:asciiTheme="minorHAnsi" w:hAnsiTheme="minorHAnsi" w:cstheme="minorHAnsi"/>
        </w:rPr>
        <w:t>. Retrieved from https://reliefweb.int/report/fiji/fiji-s-honest-appraisal-cyclone-winston.</w:t>
      </w:r>
    </w:p>
    <w:p w14:paraId="4F15EC5B" w14:textId="74B859CA" w:rsidR="00213FE2" w:rsidRPr="00213FE2" w:rsidRDefault="00213FE2" w:rsidP="00383E68">
      <w:pPr>
        <w:spacing w:before="100" w:beforeAutospacing="1" w:after="100" w:afterAutospacing="1" w:line="360" w:lineRule="auto"/>
        <w:ind w:left="720" w:hanging="720"/>
        <w:rPr>
          <w:rFonts w:asciiTheme="minorHAnsi" w:hAnsiTheme="minorHAnsi" w:cstheme="minorHAnsi"/>
        </w:rPr>
      </w:pPr>
      <w:r w:rsidRPr="00213FE2">
        <w:rPr>
          <w:rFonts w:asciiTheme="minorHAnsi" w:hAnsiTheme="minorHAnsi" w:cstheme="minorHAnsi"/>
        </w:rPr>
        <w:t xml:space="preserve">World Food Programme. (2016). </w:t>
      </w:r>
      <w:r w:rsidRPr="00213FE2">
        <w:rPr>
          <w:rFonts w:asciiTheme="minorHAnsi" w:hAnsiTheme="minorHAnsi" w:cstheme="minorHAnsi"/>
          <w:i/>
          <w:iCs/>
        </w:rPr>
        <w:t>WFP Food Assistance, Emergency Logistics and Telecom Capacity in support of the Government of the Republic of Fiji’s response to Tropical Cyclone Winston</w:t>
      </w:r>
      <w:r w:rsidRPr="00213FE2">
        <w:rPr>
          <w:rFonts w:asciiTheme="minorHAnsi" w:hAnsiTheme="minorHAnsi" w:cstheme="minorHAnsi"/>
        </w:rPr>
        <w:t>. Rome: World Food Programme. Retrieved from https://www.wfp.org/operations/200957-wfp-food-assistance-emergency-logistics-and-telecom-capacity-support-government.</w:t>
      </w:r>
    </w:p>
    <w:p w14:paraId="171941D1" w14:textId="5F5988AD" w:rsidR="00213FE2" w:rsidRPr="00213FE2" w:rsidRDefault="00213FE2" w:rsidP="00383E68">
      <w:pPr>
        <w:spacing w:before="100" w:beforeAutospacing="1" w:after="100" w:afterAutospacing="1" w:line="360" w:lineRule="auto"/>
        <w:ind w:left="720" w:hanging="720"/>
        <w:rPr>
          <w:rFonts w:asciiTheme="minorHAnsi" w:hAnsiTheme="minorHAnsi" w:cstheme="minorHAnsi"/>
        </w:rPr>
      </w:pPr>
      <w:r w:rsidRPr="00213FE2">
        <w:rPr>
          <w:rFonts w:asciiTheme="minorHAnsi" w:hAnsiTheme="minorHAnsi" w:cstheme="minorHAnsi"/>
        </w:rPr>
        <w:t xml:space="preserve">World Food Programme. (2017). </w:t>
      </w:r>
      <w:r w:rsidRPr="00213FE2">
        <w:rPr>
          <w:rFonts w:asciiTheme="minorHAnsi" w:hAnsiTheme="minorHAnsi" w:cstheme="minorHAnsi"/>
          <w:i/>
          <w:iCs/>
        </w:rPr>
        <w:t>Tropical Cyclone Winston Fighting Hunger Worldwide Fiji Government and World Food Programme Joint Emergency Response —Lessons Learned Workshop Report, April 2017</w:t>
      </w:r>
      <w:r w:rsidRPr="00213FE2">
        <w:rPr>
          <w:rFonts w:asciiTheme="minorHAnsi" w:hAnsiTheme="minorHAnsi" w:cstheme="minorHAnsi"/>
        </w:rPr>
        <w:t>. Suva: World Food Programme Pacific Office. Retrieved from https://docs.wfp.org/api/documents/WFP-0000015536/download/?_ga=2.16421814.1237705536.1624076802-530045679.1624076802.</w:t>
      </w:r>
    </w:p>
    <w:p w14:paraId="0D0411E0" w14:textId="77777777" w:rsidR="00213FE2" w:rsidRPr="00213FE2" w:rsidRDefault="00213FE2" w:rsidP="00213FE2">
      <w:pPr>
        <w:spacing w:line="360" w:lineRule="auto"/>
        <w:rPr>
          <w:rFonts w:asciiTheme="minorHAnsi" w:hAnsiTheme="minorHAnsi" w:cstheme="minorHAnsi"/>
          <w:b/>
          <w:bCs/>
        </w:rPr>
      </w:pPr>
    </w:p>
    <w:sectPr w:rsidR="00213FE2" w:rsidRPr="00213FE2" w:rsidSect="00A935C5">
      <w:headerReference w:type="default" r:id="rId11"/>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A4152" w14:textId="77777777" w:rsidR="00F1355A" w:rsidRDefault="00F1355A" w:rsidP="00A16378">
      <w:r>
        <w:separator/>
      </w:r>
    </w:p>
  </w:endnote>
  <w:endnote w:type="continuationSeparator" w:id="0">
    <w:p w14:paraId="09AC105F" w14:textId="77777777" w:rsidR="00F1355A" w:rsidRDefault="00F1355A" w:rsidP="00A1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EC95" w14:textId="77777777" w:rsidR="00383E68" w:rsidRPr="003C6435" w:rsidRDefault="00383E68" w:rsidP="003C6435">
    <w:pPr>
      <w:rPr>
        <w:b/>
        <w:bCs/>
        <w:color w:val="572B76"/>
        <w:sz w:val="96"/>
        <w:szCs w:val="96"/>
      </w:rPr>
    </w:pPr>
    <w:r>
      <w:rPr>
        <w:b/>
        <w:bCs/>
        <w:color w:val="572B76"/>
      </w:rPr>
      <w:t>Report Paper</w:t>
    </w:r>
    <w:r w:rsidRPr="003C6435">
      <w:rPr>
        <w:b/>
        <w:bCs/>
        <w:color w:val="572B76"/>
      </w:rPr>
      <w:t>|</w:t>
    </w:r>
    <w:r w:rsidRPr="003C6435">
      <w:rPr>
        <w:color w:val="572B76"/>
        <w:sz w:val="44"/>
        <w:szCs w:val="44"/>
      </w:rPr>
      <w:t xml:space="preserve"> </w:t>
    </w:r>
    <w:r>
      <w:rPr>
        <w:color w:val="572B76"/>
      </w:rPr>
      <w:t>Fijian Ministry of Health HIV/AIDS Decree (2011)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0467036"/>
      <w:docPartObj>
        <w:docPartGallery w:val="Page Numbers (Bottom of Page)"/>
        <w:docPartUnique/>
      </w:docPartObj>
    </w:sdtPr>
    <w:sdtEndPr>
      <w:rPr>
        <w:rStyle w:val="PageNumber"/>
      </w:rPr>
    </w:sdtEndPr>
    <w:sdtContent>
      <w:p w14:paraId="1D0B16EB" w14:textId="0196A3BD" w:rsidR="00A16378" w:rsidRDefault="00A16378" w:rsidP="00A807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82412D" w14:textId="77777777" w:rsidR="00A16378" w:rsidRDefault="00A16378" w:rsidP="00A1637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8132899"/>
      <w:docPartObj>
        <w:docPartGallery w:val="Page Numbers (Bottom of Page)"/>
        <w:docPartUnique/>
      </w:docPartObj>
    </w:sdtPr>
    <w:sdtEndPr>
      <w:rPr>
        <w:rStyle w:val="PageNumber"/>
      </w:rPr>
    </w:sdtEndPr>
    <w:sdtContent>
      <w:p w14:paraId="55E8E0A1" w14:textId="0286B0B9" w:rsidR="00A16378" w:rsidRDefault="00A16378" w:rsidP="00A807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A959DB" w14:textId="38E8F371" w:rsidR="00A16378" w:rsidRDefault="00605584" w:rsidP="00605584">
    <w:r>
      <w:rPr>
        <w:b/>
        <w:bCs/>
        <w:color w:val="572B76"/>
      </w:rPr>
      <w:t>Stakeholder Analysis and Identification</w:t>
    </w:r>
    <w:r w:rsidRPr="003C6435">
      <w:rPr>
        <w:b/>
        <w:bCs/>
        <w:color w:val="572B76"/>
      </w:rPr>
      <w:t>|</w:t>
    </w:r>
    <w:r w:rsidRPr="003C6435">
      <w:rPr>
        <w:color w:val="572B76"/>
        <w:sz w:val="44"/>
        <w:szCs w:val="44"/>
      </w:rPr>
      <w:t xml:space="preserve"> </w:t>
    </w:r>
    <w:r>
      <w:rPr>
        <w:color w:val="572B76"/>
      </w:rPr>
      <w:t>Cyclone Winston Response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D2627" w14:textId="77777777" w:rsidR="00F1355A" w:rsidRDefault="00F1355A" w:rsidP="00A16378">
      <w:r>
        <w:separator/>
      </w:r>
    </w:p>
  </w:footnote>
  <w:footnote w:type="continuationSeparator" w:id="0">
    <w:p w14:paraId="77EF4C61" w14:textId="77777777" w:rsidR="00F1355A" w:rsidRDefault="00F1355A" w:rsidP="00A16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181DF" w14:textId="44149655" w:rsidR="00A16378" w:rsidRPr="00383E68" w:rsidRDefault="00A16378" w:rsidP="00383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DA6E09"/>
    <w:multiLevelType w:val="hybridMultilevel"/>
    <w:tmpl w:val="B34E44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78"/>
    <w:rsid w:val="00091796"/>
    <w:rsid w:val="00146F8A"/>
    <w:rsid w:val="00190BFA"/>
    <w:rsid w:val="001A32A1"/>
    <w:rsid w:val="001A34A5"/>
    <w:rsid w:val="00206725"/>
    <w:rsid w:val="00213FE2"/>
    <w:rsid w:val="00257DEA"/>
    <w:rsid w:val="002D5536"/>
    <w:rsid w:val="00310F88"/>
    <w:rsid w:val="00383E68"/>
    <w:rsid w:val="003F4DAA"/>
    <w:rsid w:val="00435D02"/>
    <w:rsid w:val="004458F5"/>
    <w:rsid w:val="00450DBD"/>
    <w:rsid w:val="00466AC9"/>
    <w:rsid w:val="0049520F"/>
    <w:rsid w:val="00496418"/>
    <w:rsid w:val="004B26DF"/>
    <w:rsid w:val="005750AE"/>
    <w:rsid w:val="00583543"/>
    <w:rsid w:val="00605584"/>
    <w:rsid w:val="00634F6F"/>
    <w:rsid w:val="00693B6F"/>
    <w:rsid w:val="00693FAA"/>
    <w:rsid w:val="006B27E0"/>
    <w:rsid w:val="006C73D6"/>
    <w:rsid w:val="00705698"/>
    <w:rsid w:val="007D4974"/>
    <w:rsid w:val="007F6445"/>
    <w:rsid w:val="00800A92"/>
    <w:rsid w:val="00802D0D"/>
    <w:rsid w:val="00842C81"/>
    <w:rsid w:val="00863693"/>
    <w:rsid w:val="00904A33"/>
    <w:rsid w:val="009A7F03"/>
    <w:rsid w:val="009F30F8"/>
    <w:rsid w:val="00A16378"/>
    <w:rsid w:val="00A3608C"/>
    <w:rsid w:val="00A7464E"/>
    <w:rsid w:val="00A8518C"/>
    <w:rsid w:val="00A935C5"/>
    <w:rsid w:val="00AE5008"/>
    <w:rsid w:val="00BB1E69"/>
    <w:rsid w:val="00D36CB2"/>
    <w:rsid w:val="00D74F3F"/>
    <w:rsid w:val="00DA366F"/>
    <w:rsid w:val="00DD3E93"/>
    <w:rsid w:val="00E01552"/>
    <w:rsid w:val="00E2559D"/>
    <w:rsid w:val="00E627E9"/>
    <w:rsid w:val="00E76AAC"/>
    <w:rsid w:val="00E9436F"/>
    <w:rsid w:val="00F1355A"/>
    <w:rsid w:val="00F63CF6"/>
    <w:rsid w:val="00F7576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405E7"/>
  <w15:chartTrackingRefBased/>
  <w15:docId w15:val="{69BFFB83-0164-8940-AAA5-2A2FB5D3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552"/>
    <w:rPr>
      <w:rFonts w:ascii="Times New Roman" w:eastAsia="Times New Roman" w:hAnsi="Times New Roman" w:cs="Times New Roman"/>
    </w:rPr>
  </w:style>
  <w:style w:type="paragraph" w:styleId="Heading2">
    <w:name w:val="heading 2"/>
    <w:basedOn w:val="Normal"/>
    <w:link w:val="Heading2Char"/>
    <w:uiPriority w:val="9"/>
    <w:qFormat/>
    <w:rsid w:val="00213FE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378"/>
    <w:pPr>
      <w:tabs>
        <w:tab w:val="center" w:pos="4513"/>
        <w:tab w:val="right" w:pos="9026"/>
      </w:tabs>
    </w:pPr>
  </w:style>
  <w:style w:type="character" w:customStyle="1" w:styleId="HeaderChar">
    <w:name w:val="Header Char"/>
    <w:basedOn w:val="DefaultParagraphFont"/>
    <w:link w:val="Header"/>
    <w:uiPriority w:val="99"/>
    <w:rsid w:val="00A16378"/>
  </w:style>
  <w:style w:type="paragraph" w:styleId="Footer">
    <w:name w:val="footer"/>
    <w:basedOn w:val="Normal"/>
    <w:link w:val="FooterChar"/>
    <w:uiPriority w:val="99"/>
    <w:unhideWhenUsed/>
    <w:rsid w:val="00A16378"/>
    <w:pPr>
      <w:tabs>
        <w:tab w:val="center" w:pos="4513"/>
        <w:tab w:val="right" w:pos="9026"/>
      </w:tabs>
    </w:pPr>
  </w:style>
  <w:style w:type="character" w:customStyle="1" w:styleId="FooterChar">
    <w:name w:val="Footer Char"/>
    <w:basedOn w:val="DefaultParagraphFont"/>
    <w:link w:val="Footer"/>
    <w:uiPriority w:val="99"/>
    <w:rsid w:val="00A16378"/>
  </w:style>
  <w:style w:type="character" w:styleId="PageNumber">
    <w:name w:val="page number"/>
    <w:basedOn w:val="DefaultParagraphFont"/>
    <w:uiPriority w:val="99"/>
    <w:semiHidden/>
    <w:unhideWhenUsed/>
    <w:rsid w:val="00A16378"/>
  </w:style>
  <w:style w:type="paragraph" w:styleId="ListParagraph">
    <w:name w:val="List Paragraph"/>
    <w:basedOn w:val="Normal"/>
    <w:uiPriority w:val="34"/>
    <w:qFormat/>
    <w:rsid w:val="00A16378"/>
    <w:pPr>
      <w:ind w:left="720"/>
      <w:contextualSpacing/>
    </w:pPr>
  </w:style>
  <w:style w:type="character" w:customStyle="1" w:styleId="Heading2Char">
    <w:name w:val="Heading 2 Char"/>
    <w:basedOn w:val="DefaultParagraphFont"/>
    <w:link w:val="Heading2"/>
    <w:uiPriority w:val="9"/>
    <w:rsid w:val="00213FE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13FE2"/>
    <w:pPr>
      <w:spacing w:before="100" w:beforeAutospacing="1" w:after="100" w:afterAutospacing="1"/>
    </w:pPr>
  </w:style>
  <w:style w:type="character" w:styleId="Hyperlink">
    <w:name w:val="Hyperlink"/>
    <w:basedOn w:val="DefaultParagraphFont"/>
    <w:uiPriority w:val="99"/>
    <w:unhideWhenUsed/>
    <w:rsid w:val="00213FE2"/>
    <w:rPr>
      <w:color w:val="0563C1" w:themeColor="hyperlink"/>
      <w:u w:val="single"/>
    </w:rPr>
  </w:style>
  <w:style w:type="character" w:styleId="UnresolvedMention">
    <w:name w:val="Unresolved Mention"/>
    <w:basedOn w:val="DefaultParagraphFont"/>
    <w:uiPriority w:val="99"/>
    <w:semiHidden/>
    <w:unhideWhenUsed/>
    <w:rsid w:val="00213FE2"/>
    <w:rPr>
      <w:color w:val="605E5C"/>
      <w:shd w:val="clear" w:color="auto" w:fill="E1DFDD"/>
    </w:rPr>
  </w:style>
  <w:style w:type="character" w:customStyle="1" w:styleId="selectable">
    <w:name w:val="selectable"/>
    <w:basedOn w:val="DefaultParagraphFont"/>
    <w:rsid w:val="00E01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10673">
      <w:bodyDiv w:val="1"/>
      <w:marLeft w:val="0"/>
      <w:marRight w:val="0"/>
      <w:marTop w:val="0"/>
      <w:marBottom w:val="0"/>
      <w:divBdr>
        <w:top w:val="none" w:sz="0" w:space="0" w:color="auto"/>
        <w:left w:val="none" w:sz="0" w:space="0" w:color="auto"/>
        <w:bottom w:val="none" w:sz="0" w:space="0" w:color="auto"/>
        <w:right w:val="none" w:sz="0" w:space="0" w:color="auto"/>
      </w:divBdr>
    </w:div>
    <w:div w:id="1261911393">
      <w:bodyDiv w:val="1"/>
      <w:marLeft w:val="0"/>
      <w:marRight w:val="0"/>
      <w:marTop w:val="0"/>
      <w:marBottom w:val="0"/>
      <w:divBdr>
        <w:top w:val="none" w:sz="0" w:space="0" w:color="auto"/>
        <w:left w:val="none" w:sz="0" w:space="0" w:color="auto"/>
        <w:bottom w:val="none" w:sz="0" w:space="0" w:color="auto"/>
        <w:right w:val="none" w:sz="0" w:space="0" w:color="auto"/>
      </w:divBdr>
    </w:div>
    <w:div w:id="1430084263">
      <w:bodyDiv w:val="1"/>
      <w:marLeft w:val="0"/>
      <w:marRight w:val="0"/>
      <w:marTop w:val="0"/>
      <w:marBottom w:val="0"/>
      <w:divBdr>
        <w:top w:val="none" w:sz="0" w:space="0" w:color="auto"/>
        <w:left w:val="none" w:sz="0" w:space="0" w:color="auto"/>
        <w:bottom w:val="none" w:sz="0" w:space="0" w:color="auto"/>
        <w:right w:val="none" w:sz="0" w:space="0" w:color="auto"/>
      </w:divBdr>
      <w:divsChild>
        <w:div w:id="1823962846">
          <w:marLeft w:val="0"/>
          <w:marRight w:val="0"/>
          <w:marTop w:val="0"/>
          <w:marBottom w:val="0"/>
          <w:divBdr>
            <w:top w:val="none" w:sz="0" w:space="0" w:color="auto"/>
            <w:left w:val="none" w:sz="0" w:space="0" w:color="auto"/>
            <w:bottom w:val="none" w:sz="0" w:space="0" w:color="auto"/>
            <w:right w:val="none" w:sz="0" w:space="0" w:color="auto"/>
          </w:divBdr>
          <w:divsChild>
            <w:div w:id="5015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87999">
      <w:bodyDiv w:val="1"/>
      <w:marLeft w:val="0"/>
      <w:marRight w:val="0"/>
      <w:marTop w:val="0"/>
      <w:marBottom w:val="0"/>
      <w:divBdr>
        <w:top w:val="none" w:sz="0" w:space="0" w:color="auto"/>
        <w:left w:val="none" w:sz="0" w:space="0" w:color="auto"/>
        <w:bottom w:val="none" w:sz="0" w:space="0" w:color="auto"/>
        <w:right w:val="none" w:sz="0" w:space="0" w:color="auto"/>
      </w:divBdr>
    </w:div>
    <w:div w:id="1761832573">
      <w:bodyDiv w:val="1"/>
      <w:marLeft w:val="0"/>
      <w:marRight w:val="0"/>
      <w:marTop w:val="0"/>
      <w:marBottom w:val="0"/>
      <w:divBdr>
        <w:top w:val="none" w:sz="0" w:space="0" w:color="auto"/>
        <w:left w:val="none" w:sz="0" w:space="0" w:color="auto"/>
        <w:bottom w:val="none" w:sz="0" w:space="0" w:color="auto"/>
        <w:right w:val="none" w:sz="0" w:space="0" w:color="auto"/>
      </w:divBdr>
    </w:div>
    <w:div w:id="202686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Tanner</dc:creator>
  <cp:keywords/>
  <dc:description/>
  <cp:lastModifiedBy>Nicholas Tanner</cp:lastModifiedBy>
  <cp:revision>3</cp:revision>
  <dcterms:created xsi:type="dcterms:W3CDTF">2023-07-17T14:50:00Z</dcterms:created>
  <dcterms:modified xsi:type="dcterms:W3CDTF">2023-07-17T14:52:00Z</dcterms:modified>
</cp:coreProperties>
</file>